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XSpec="right" w:tblpY="-306"/>
        <w:tblW w:w="7235" w:type="dxa"/>
        <w:tblLayout w:type="fixed"/>
        <w:tblCellMar>
          <w:left w:w="84" w:type="dxa"/>
          <w:right w:w="84" w:type="dxa"/>
        </w:tblCellMar>
        <w:tblLook w:val="0000"/>
      </w:tblPr>
      <w:tblGrid>
        <w:gridCol w:w="7235"/>
      </w:tblGrid>
      <w:tr w:rsidR="00BD0E52" w:rsidRPr="00201FC1" w:rsidTr="00B87B62">
        <w:tc>
          <w:tcPr>
            <w:tcW w:w="7235" w:type="dxa"/>
            <w:tcBorders>
              <w:top w:val="nil"/>
              <w:left w:val="nil"/>
              <w:bottom w:val="nil"/>
              <w:right w:val="nil"/>
            </w:tcBorders>
          </w:tcPr>
          <w:p w:rsidR="00BD0E52" w:rsidRPr="00201FC1" w:rsidRDefault="00BD0E52" w:rsidP="00B87B62">
            <w:pPr>
              <w:widowControl w:val="0"/>
              <w:autoSpaceDE w:val="0"/>
              <w:autoSpaceDN w:val="0"/>
              <w:adjustRightInd w:val="0"/>
              <w:ind w:left="2127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УТВЕРЖДАЮ</w:t>
            </w:r>
          </w:p>
        </w:tc>
      </w:tr>
      <w:tr w:rsidR="00BD0E52" w:rsidRPr="00201FC1" w:rsidTr="00B87B62">
        <w:tc>
          <w:tcPr>
            <w:tcW w:w="7235" w:type="dxa"/>
            <w:tcBorders>
              <w:top w:val="nil"/>
              <w:left w:val="nil"/>
              <w:bottom w:val="nil"/>
              <w:right w:val="nil"/>
            </w:tcBorders>
          </w:tcPr>
          <w:p w:rsidR="00BD0E52" w:rsidRDefault="00BD0E52" w:rsidP="00B87B62">
            <w:pPr>
              <w:widowControl w:val="0"/>
              <w:autoSpaceDE w:val="0"/>
              <w:autoSpaceDN w:val="0"/>
              <w:adjustRightInd w:val="0"/>
              <w:ind w:left="2127"/>
              <w:jc w:val="center"/>
              <w:rPr>
                <w:color w:val="000000"/>
                <w:u w:val="single"/>
              </w:rPr>
            </w:pPr>
            <w:r w:rsidRPr="00606C0F">
              <w:rPr>
                <w:color w:val="000000"/>
                <w:u w:val="single"/>
              </w:rPr>
              <w:t>Ломакин Артур Леонидович</w:t>
            </w:r>
          </w:p>
          <w:p w:rsidR="00BD0E52" w:rsidRPr="00606C0F" w:rsidRDefault="00BD0E52" w:rsidP="00B87B62">
            <w:pPr>
              <w:widowControl w:val="0"/>
              <w:autoSpaceDE w:val="0"/>
              <w:autoSpaceDN w:val="0"/>
              <w:adjustRightInd w:val="0"/>
              <w:ind w:left="2127"/>
              <w:jc w:val="center"/>
              <w:rPr>
                <w:color w:val="000000"/>
                <w:sz w:val="20"/>
                <w:szCs w:val="20"/>
              </w:rPr>
            </w:pPr>
            <w:r w:rsidRPr="00606C0F">
              <w:rPr>
                <w:color w:val="000000"/>
                <w:sz w:val="20"/>
                <w:szCs w:val="20"/>
              </w:rPr>
              <w:t>(уполномоченное лицо)</w:t>
            </w:r>
          </w:p>
          <w:p w:rsidR="00BD0E52" w:rsidRPr="00201FC1" w:rsidRDefault="00BD0E52" w:rsidP="00B87B62">
            <w:pPr>
              <w:widowControl w:val="0"/>
              <w:autoSpaceDE w:val="0"/>
              <w:autoSpaceDN w:val="0"/>
              <w:adjustRightInd w:val="0"/>
              <w:ind w:left="2127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Управление образования и спорта </w:t>
            </w:r>
            <w:r w:rsidRPr="00201FC1">
              <w:rPr>
                <w:color w:val="000000"/>
              </w:rPr>
              <w:t>администрации  Бутурлинского</w:t>
            </w:r>
          </w:p>
        </w:tc>
      </w:tr>
      <w:tr w:rsidR="00BD0E52" w:rsidRPr="00201FC1" w:rsidTr="00B87B62">
        <w:tc>
          <w:tcPr>
            <w:tcW w:w="7235" w:type="dxa"/>
            <w:tcBorders>
              <w:top w:val="nil"/>
              <w:left w:val="nil"/>
              <w:bottom w:val="nil"/>
              <w:right w:val="nil"/>
            </w:tcBorders>
          </w:tcPr>
          <w:p w:rsidR="00BD0E52" w:rsidRPr="00201FC1" w:rsidRDefault="00BD0E52" w:rsidP="00B87B62">
            <w:pPr>
              <w:widowControl w:val="0"/>
              <w:autoSpaceDE w:val="0"/>
              <w:autoSpaceDN w:val="0"/>
              <w:adjustRightInd w:val="0"/>
              <w:ind w:left="2127"/>
              <w:jc w:val="center"/>
              <w:rPr>
                <w:color w:val="000000"/>
              </w:rPr>
            </w:pPr>
            <w:r w:rsidRPr="00201FC1">
              <w:rPr>
                <w:color w:val="000000"/>
              </w:rPr>
              <w:t>муниципального округа</w:t>
            </w:r>
          </w:p>
          <w:p w:rsidR="00BD0E52" w:rsidRDefault="00BD0E52" w:rsidP="00B87B62">
            <w:pPr>
              <w:widowControl w:val="0"/>
              <w:autoSpaceDE w:val="0"/>
              <w:autoSpaceDN w:val="0"/>
              <w:adjustRightInd w:val="0"/>
              <w:ind w:left="2127"/>
              <w:jc w:val="center"/>
              <w:rPr>
                <w:color w:val="000000"/>
              </w:rPr>
            </w:pPr>
            <w:r w:rsidRPr="00201FC1">
              <w:rPr>
                <w:color w:val="000000"/>
              </w:rPr>
              <w:t>Нижегородской области</w:t>
            </w:r>
          </w:p>
          <w:p w:rsidR="00BD0E52" w:rsidRPr="00606C0F" w:rsidRDefault="00BD0E52" w:rsidP="00B87B62">
            <w:pPr>
              <w:widowControl w:val="0"/>
              <w:autoSpaceDE w:val="0"/>
              <w:autoSpaceDN w:val="0"/>
              <w:adjustRightInd w:val="0"/>
              <w:ind w:left="2127"/>
              <w:jc w:val="center"/>
              <w:rPr>
                <w:color w:val="000000"/>
                <w:sz w:val="20"/>
                <w:szCs w:val="20"/>
              </w:rPr>
            </w:pPr>
            <w:r w:rsidRPr="00606C0F">
              <w:rPr>
                <w:color w:val="000000"/>
                <w:sz w:val="20"/>
                <w:szCs w:val="20"/>
              </w:rPr>
              <w:t>(наименование органа, осуществляющего функции и полномочия учредителя, главного распорядителя средств бюджета Бутурлинского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606C0F">
              <w:rPr>
                <w:color w:val="000000"/>
                <w:sz w:val="20"/>
                <w:szCs w:val="20"/>
              </w:rPr>
              <w:t>муниципального округа Нижегородской области)</w:t>
            </w:r>
          </w:p>
          <w:p w:rsidR="00BD0E52" w:rsidRPr="00201FC1" w:rsidRDefault="00BD0E52" w:rsidP="00B87B62">
            <w:pPr>
              <w:widowControl w:val="0"/>
              <w:autoSpaceDE w:val="0"/>
              <w:autoSpaceDN w:val="0"/>
              <w:adjustRightInd w:val="0"/>
              <w:ind w:left="2127"/>
              <w:jc w:val="center"/>
              <w:rPr>
                <w:color w:val="000000"/>
              </w:rPr>
            </w:pPr>
            <w:r>
              <w:rPr>
                <w:color w:val="000000"/>
              </w:rPr>
              <w:t>Начальник ______________ А.Л.Ломакин</w:t>
            </w:r>
          </w:p>
          <w:p w:rsidR="00BD0E52" w:rsidRPr="00606C0F" w:rsidRDefault="00BD0E52" w:rsidP="00606C0F">
            <w:pPr>
              <w:widowControl w:val="0"/>
              <w:autoSpaceDE w:val="0"/>
              <w:autoSpaceDN w:val="0"/>
              <w:adjustRightInd w:val="0"/>
              <w:ind w:left="2127"/>
              <w:jc w:val="center"/>
              <w:rPr>
                <w:color w:val="000000"/>
                <w:sz w:val="20"/>
                <w:szCs w:val="20"/>
              </w:rPr>
            </w:pPr>
            <w:r w:rsidRPr="00606C0F">
              <w:rPr>
                <w:color w:val="000000"/>
                <w:sz w:val="20"/>
                <w:szCs w:val="20"/>
              </w:rPr>
              <w:t>(должность)    (подпись) (расшифровка подписи)</w:t>
            </w:r>
          </w:p>
        </w:tc>
      </w:tr>
    </w:tbl>
    <w:p w:rsidR="00BD0E52" w:rsidRDefault="00BD0E52">
      <w:pPr>
        <w:widowControl w:val="0"/>
        <w:jc w:val="both"/>
        <w:rPr>
          <w:rFonts w:ascii="Courier New" w:hAnsi="Courier New"/>
          <w:sz w:val="20"/>
          <w:szCs w:val="20"/>
        </w:rPr>
      </w:pPr>
    </w:p>
    <w:p w:rsidR="00BD0E52" w:rsidRDefault="00BD0E52">
      <w:pPr>
        <w:widowControl w:val="0"/>
        <w:jc w:val="center"/>
        <w:rPr>
          <w:rFonts w:ascii="Courier New" w:hAnsi="Courier New"/>
          <w:b/>
          <w:sz w:val="20"/>
          <w:szCs w:val="20"/>
        </w:rPr>
      </w:pPr>
    </w:p>
    <w:p w:rsidR="00BD0E52" w:rsidRDefault="00BD0E52">
      <w:pPr>
        <w:widowControl w:val="0"/>
        <w:jc w:val="center"/>
        <w:rPr>
          <w:rFonts w:ascii="Courier New" w:hAnsi="Courier New"/>
          <w:b/>
          <w:sz w:val="20"/>
          <w:szCs w:val="20"/>
        </w:rPr>
      </w:pPr>
    </w:p>
    <w:p w:rsidR="00BD0E52" w:rsidRDefault="00BD0E52">
      <w:pPr>
        <w:widowControl w:val="0"/>
        <w:jc w:val="center"/>
        <w:rPr>
          <w:rFonts w:ascii="Courier New" w:hAnsi="Courier New"/>
          <w:b/>
          <w:sz w:val="20"/>
          <w:szCs w:val="20"/>
        </w:rPr>
      </w:pPr>
    </w:p>
    <w:p w:rsidR="00BD0E52" w:rsidRDefault="00BD0E52">
      <w:pPr>
        <w:widowControl w:val="0"/>
        <w:jc w:val="center"/>
        <w:rPr>
          <w:rFonts w:ascii="Courier New" w:hAnsi="Courier New"/>
          <w:b/>
          <w:sz w:val="20"/>
          <w:szCs w:val="20"/>
        </w:rPr>
      </w:pPr>
    </w:p>
    <w:p w:rsidR="00BD0E52" w:rsidRDefault="00BD0E52">
      <w:pPr>
        <w:widowControl w:val="0"/>
        <w:jc w:val="center"/>
        <w:rPr>
          <w:rFonts w:ascii="Courier New" w:hAnsi="Courier New"/>
          <w:b/>
          <w:sz w:val="20"/>
          <w:szCs w:val="20"/>
        </w:rPr>
      </w:pPr>
    </w:p>
    <w:p w:rsidR="00BD0E52" w:rsidRDefault="00BD0E52">
      <w:pPr>
        <w:widowControl w:val="0"/>
        <w:jc w:val="center"/>
        <w:rPr>
          <w:rFonts w:ascii="Courier New" w:hAnsi="Courier New"/>
          <w:b/>
          <w:sz w:val="20"/>
          <w:szCs w:val="20"/>
        </w:rPr>
      </w:pPr>
    </w:p>
    <w:p w:rsidR="00BD0E52" w:rsidRDefault="00BD0E52">
      <w:pPr>
        <w:widowControl w:val="0"/>
        <w:jc w:val="center"/>
        <w:rPr>
          <w:rFonts w:ascii="Courier New" w:hAnsi="Courier New"/>
          <w:b/>
          <w:sz w:val="20"/>
          <w:szCs w:val="20"/>
        </w:rPr>
      </w:pPr>
    </w:p>
    <w:p w:rsidR="00BD0E52" w:rsidRDefault="00BD0E52">
      <w:pPr>
        <w:widowControl w:val="0"/>
        <w:jc w:val="center"/>
        <w:rPr>
          <w:rFonts w:ascii="Courier New" w:hAnsi="Courier New"/>
          <w:b/>
          <w:sz w:val="20"/>
          <w:szCs w:val="20"/>
        </w:rPr>
      </w:pPr>
      <w:r>
        <w:rPr>
          <w:rFonts w:ascii="Courier New" w:hAnsi="Courier New"/>
          <w:b/>
          <w:sz w:val="20"/>
          <w:szCs w:val="20"/>
        </w:rPr>
        <w:t>МУНИЦИПАЛЬНОЕ ЗАДАНИЕ N __1__</w:t>
      </w:r>
    </w:p>
    <w:p w:rsidR="00BD0E52" w:rsidRDefault="00BD0E52">
      <w:pPr>
        <w:widowControl w:val="0"/>
        <w:jc w:val="center"/>
        <w:rPr>
          <w:rFonts w:ascii="Courier New" w:hAnsi="Courier New"/>
          <w:b/>
          <w:sz w:val="20"/>
          <w:szCs w:val="20"/>
        </w:rPr>
      </w:pPr>
    </w:p>
    <w:p w:rsidR="00BD0E52" w:rsidRDefault="00BD0E52">
      <w:pPr>
        <w:widowControl w:val="0"/>
        <w:jc w:val="both"/>
        <w:rPr>
          <w:rFonts w:ascii="Courier New" w:hAnsi="Courier New"/>
          <w:sz w:val="20"/>
          <w:szCs w:val="20"/>
        </w:rPr>
      </w:pPr>
      <w:r>
        <w:rPr>
          <w:rFonts w:ascii="Courier New" w:hAnsi="Courier New"/>
          <w:sz w:val="20"/>
          <w:szCs w:val="20"/>
        </w:rPr>
        <w:t xml:space="preserve">                                                       ┌──────────────────┐</w:t>
      </w:r>
    </w:p>
    <w:p w:rsidR="00BD0E52" w:rsidRDefault="00BD0E52">
      <w:pPr>
        <w:widowControl w:val="0"/>
        <w:jc w:val="both"/>
        <w:rPr>
          <w:rFonts w:ascii="Courier New" w:hAnsi="Courier New"/>
          <w:sz w:val="20"/>
          <w:szCs w:val="20"/>
        </w:rPr>
      </w:pPr>
      <w:r>
        <w:rPr>
          <w:rFonts w:ascii="Courier New" w:hAnsi="Courier New"/>
          <w:sz w:val="20"/>
          <w:szCs w:val="20"/>
        </w:rPr>
        <w:t xml:space="preserve">                                                       └──────────────────┘</w:t>
      </w:r>
    </w:p>
    <w:p w:rsidR="00BD0E52" w:rsidRDefault="00BD0E52">
      <w:pPr>
        <w:widowControl w:val="0"/>
        <w:jc w:val="both"/>
        <w:rPr>
          <w:rFonts w:ascii="Courier New" w:hAnsi="Courier New"/>
          <w:sz w:val="20"/>
          <w:szCs w:val="20"/>
        </w:rPr>
      </w:pPr>
      <w:r>
        <w:rPr>
          <w:rFonts w:ascii="Courier New" w:hAnsi="Courier New"/>
          <w:sz w:val="20"/>
          <w:szCs w:val="20"/>
        </w:rPr>
        <w:t xml:space="preserve">            на 20_25_ год и на плановый период 20_26_ и 20_27_ годов</w:t>
      </w:r>
    </w:p>
    <w:p w:rsidR="00BD0E52" w:rsidRDefault="00BD0E52">
      <w:pPr>
        <w:widowControl w:val="0"/>
        <w:jc w:val="both"/>
        <w:rPr>
          <w:rFonts w:ascii="Courier New" w:hAnsi="Courier New"/>
          <w:sz w:val="20"/>
          <w:szCs w:val="20"/>
        </w:rPr>
      </w:pPr>
    </w:p>
    <w:p w:rsidR="00BD0E52" w:rsidRDefault="00BD0E52">
      <w:pPr>
        <w:widowControl w:val="0"/>
        <w:jc w:val="both"/>
        <w:rPr>
          <w:rFonts w:ascii="Courier New" w:hAnsi="Courier New"/>
          <w:sz w:val="20"/>
          <w:szCs w:val="20"/>
        </w:rPr>
      </w:pPr>
      <w:r>
        <w:rPr>
          <w:rFonts w:ascii="Courier New" w:hAnsi="Courier New"/>
          <w:sz w:val="20"/>
          <w:szCs w:val="20"/>
        </w:rPr>
        <w:t xml:space="preserve">                                                                  ┌───────┐</w:t>
      </w:r>
    </w:p>
    <w:p w:rsidR="00BD0E52" w:rsidRDefault="00BD0E52">
      <w:pPr>
        <w:widowControl w:val="0"/>
        <w:jc w:val="both"/>
        <w:rPr>
          <w:rFonts w:ascii="Courier New" w:hAnsi="Courier New"/>
          <w:sz w:val="20"/>
          <w:szCs w:val="20"/>
        </w:rPr>
      </w:pPr>
      <w:r>
        <w:rPr>
          <w:rFonts w:ascii="Courier New" w:hAnsi="Courier New"/>
          <w:sz w:val="20"/>
          <w:szCs w:val="20"/>
        </w:rPr>
        <w:t xml:space="preserve">                                                                  │ Коды  │</w:t>
      </w:r>
    </w:p>
    <w:p w:rsidR="00BD0E52" w:rsidRDefault="00BD0E52">
      <w:pPr>
        <w:widowControl w:val="0"/>
        <w:jc w:val="both"/>
        <w:rPr>
          <w:rFonts w:ascii="Courier New" w:hAnsi="Courier New"/>
          <w:sz w:val="20"/>
          <w:szCs w:val="20"/>
        </w:rPr>
      </w:pPr>
      <w:r>
        <w:rPr>
          <w:rFonts w:ascii="Courier New" w:hAnsi="Courier New"/>
          <w:sz w:val="20"/>
          <w:szCs w:val="20"/>
        </w:rPr>
        <w:t xml:space="preserve">                                                                  ├───────┤</w:t>
      </w:r>
    </w:p>
    <w:p w:rsidR="00BD0E52" w:rsidRDefault="00BD0E52">
      <w:pPr>
        <w:widowControl w:val="0"/>
        <w:jc w:val="both"/>
        <w:rPr>
          <w:rFonts w:ascii="Courier New" w:hAnsi="Courier New"/>
          <w:sz w:val="20"/>
          <w:szCs w:val="20"/>
        </w:rPr>
      </w:pPr>
      <w:r>
        <w:rPr>
          <w:rFonts w:ascii="Courier New" w:hAnsi="Courier New"/>
          <w:sz w:val="20"/>
          <w:szCs w:val="20"/>
        </w:rPr>
        <w:t xml:space="preserve">Наименование     муниципального      учреждения      Форма по </w:t>
      </w:r>
      <w:hyperlink r:id="rId5" w:history="1">
        <w:r>
          <w:rPr>
            <w:rFonts w:ascii="Courier New" w:hAnsi="Courier New"/>
            <w:sz w:val="20"/>
            <w:szCs w:val="20"/>
          </w:rPr>
          <w:t>ОКУД</w:t>
        </w:r>
      </w:hyperlink>
      <w:r>
        <w:rPr>
          <w:rFonts w:ascii="Courier New" w:hAnsi="Courier New"/>
          <w:sz w:val="20"/>
          <w:szCs w:val="20"/>
        </w:rPr>
        <w:t>│0506001│</w:t>
      </w:r>
    </w:p>
    <w:p w:rsidR="00BD0E52" w:rsidRDefault="00BD0E52">
      <w:pPr>
        <w:widowControl w:val="0"/>
        <w:jc w:val="both"/>
        <w:rPr>
          <w:rFonts w:ascii="Courier New" w:hAnsi="Courier New"/>
          <w:sz w:val="20"/>
          <w:szCs w:val="20"/>
        </w:rPr>
      </w:pPr>
      <w:r>
        <w:rPr>
          <w:rFonts w:ascii="Courier New" w:hAnsi="Courier New"/>
          <w:sz w:val="20"/>
          <w:szCs w:val="20"/>
        </w:rPr>
        <w:t xml:space="preserve">Нижегородской области </w:t>
      </w:r>
    </w:p>
    <w:p w:rsidR="00BD0E52" w:rsidRPr="006E54BC" w:rsidRDefault="00BD0E52">
      <w:pPr>
        <w:widowControl w:val="0"/>
        <w:jc w:val="both"/>
        <w:rPr>
          <w:u w:val="single"/>
        </w:rPr>
      </w:pPr>
      <w:r w:rsidRPr="006E54BC">
        <w:rPr>
          <w:u w:val="single"/>
        </w:rPr>
        <w:t>муниципальное автономное дошкольное</w:t>
      </w:r>
    </w:p>
    <w:p w:rsidR="00BD0E52" w:rsidRDefault="00BD0E52">
      <w:pPr>
        <w:widowControl w:val="0"/>
        <w:jc w:val="both"/>
        <w:rPr>
          <w:rFonts w:ascii="Courier New" w:hAnsi="Courier New"/>
          <w:sz w:val="20"/>
          <w:szCs w:val="20"/>
        </w:rPr>
      </w:pPr>
      <w:r w:rsidRPr="006E54BC">
        <w:rPr>
          <w:u w:val="single"/>
        </w:rPr>
        <w:t>образовательное учреждение детский сад «Радуга</w:t>
      </w:r>
      <w:r w:rsidRPr="006E54BC">
        <w:rPr>
          <w:rFonts w:ascii="Courier New" w:hAnsi="Courier New"/>
        </w:rPr>
        <w:t>»</w:t>
      </w:r>
      <w:r>
        <w:rPr>
          <w:rFonts w:ascii="Courier New" w:hAnsi="Courier New"/>
          <w:sz w:val="20"/>
          <w:szCs w:val="20"/>
        </w:rPr>
        <w:t xml:space="preserve">                                    │</w:t>
      </w:r>
    </w:p>
    <w:p w:rsidR="00BD0E52" w:rsidRDefault="00BD0E52">
      <w:pPr>
        <w:widowControl w:val="0"/>
        <w:jc w:val="both"/>
        <w:rPr>
          <w:rFonts w:ascii="Courier New" w:hAnsi="Courier New"/>
          <w:sz w:val="20"/>
          <w:szCs w:val="20"/>
        </w:rPr>
      </w:pPr>
      <w:r>
        <w:rPr>
          <w:rFonts w:ascii="Courier New" w:hAnsi="Courier New"/>
          <w:sz w:val="20"/>
          <w:szCs w:val="20"/>
        </w:rPr>
        <w:t xml:space="preserve">                                                                  ├───────┤</w:t>
      </w:r>
    </w:p>
    <w:p w:rsidR="00BD0E52" w:rsidRDefault="00BD0E52" w:rsidP="00606C0F">
      <w:pPr>
        <w:widowControl w:val="0"/>
        <w:jc w:val="both"/>
        <w:rPr>
          <w:rFonts w:ascii="Courier New" w:hAnsi="Courier New"/>
          <w:sz w:val="20"/>
          <w:szCs w:val="20"/>
        </w:rPr>
      </w:pPr>
      <w:r>
        <w:rPr>
          <w:rFonts w:ascii="Courier New" w:hAnsi="Courier New"/>
          <w:sz w:val="20"/>
          <w:szCs w:val="20"/>
        </w:rPr>
        <w:t>Вид  деятельности   муниципального   учреждения        Дата начала│01.01.2025     │</w:t>
      </w:r>
    </w:p>
    <w:p w:rsidR="00BD0E52" w:rsidRDefault="00BD0E52">
      <w:pPr>
        <w:widowControl w:val="0"/>
        <w:jc w:val="both"/>
        <w:rPr>
          <w:rFonts w:ascii="Courier New" w:hAnsi="Courier New"/>
          <w:sz w:val="20"/>
          <w:szCs w:val="20"/>
        </w:rPr>
      </w:pPr>
    </w:p>
    <w:p w:rsidR="00BD0E52" w:rsidRDefault="00BD0E52">
      <w:pPr>
        <w:widowControl w:val="0"/>
        <w:jc w:val="both"/>
        <w:rPr>
          <w:rFonts w:ascii="Courier New" w:hAnsi="Courier New"/>
          <w:sz w:val="20"/>
          <w:szCs w:val="20"/>
        </w:rPr>
      </w:pPr>
      <w:r w:rsidRPr="00606C0F">
        <w:rPr>
          <w:u w:val="single"/>
        </w:rPr>
        <w:t>образование дошкольное</w:t>
      </w:r>
      <w:r>
        <w:rPr>
          <w:rFonts w:ascii="Courier New" w:hAnsi="Courier New"/>
          <w:sz w:val="20"/>
          <w:szCs w:val="20"/>
        </w:rPr>
        <w:t xml:space="preserve">                                  действия   │       │</w:t>
      </w:r>
    </w:p>
    <w:p w:rsidR="00BD0E52" w:rsidRDefault="00BD0E52">
      <w:pPr>
        <w:widowControl w:val="0"/>
        <w:jc w:val="both"/>
        <w:rPr>
          <w:rFonts w:ascii="Courier New" w:hAnsi="Courier New"/>
          <w:sz w:val="20"/>
          <w:szCs w:val="20"/>
        </w:rPr>
      </w:pPr>
      <w:r>
        <w:rPr>
          <w:rFonts w:ascii="Courier New" w:hAnsi="Courier New"/>
          <w:sz w:val="20"/>
          <w:szCs w:val="20"/>
        </w:rPr>
        <w:t xml:space="preserve">                                                                  ├───────┤</w:t>
      </w:r>
    </w:p>
    <w:p w:rsidR="00BD0E52" w:rsidRDefault="00BD0E52">
      <w:pPr>
        <w:widowControl w:val="0"/>
        <w:jc w:val="both"/>
        <w:rPr>
          <w:rFonts w:ascii="Courier New" w:hAnsi="Courier New"/>
          <w:sz w:val="20"/>
          <w:szCs w:val="20"/>
        </w:rPr>
      </w:pPr>
      <w:r>
        <w:rPr>
          <w:rFonts w:ascii="Courier New" w:hAnsi="Courier New"/>
          <w:sz w:val="20"/>
          <w:szCs w:val="20"/>
        </w:rPr>
        <w:t>_________________________________________________   Дата окончания│       │</w:t>
      </w:r>
    </w:p>
    <w:p w:rsidR="00BD0E52" w:rsidRDefault="00BD0E52">
      <w:pPr>
        <w:widowControl w:val="0"/>
        <w:jc w:val="both"/>
        <w:rPr>
          <w:rFonts w:ascii="Courier New" w:hAnsi="Courier New"/>
          <w:sz w:val="20"/>
          <w:szCs w:val="20"/>
        </w:rPr>
      </w:pPr>
      <w:r>
        <w:rPr>
          <w:rFonts w:ascii="Courier New" w:hAnsi="Courier New"/>
          <w:sz w:val="20"/>
          <w:szCs w:val="20"/>
        </w:rPr>
        <w:t xml:space="preserve">                                                      действия </w:t>
      </w:r>
      <w:hyperlink w:anchor="P512" w:history="1">
        <w:r>
          <w:rPr>
            <w:rFonts w:ascii="Courier New" w:hAnsi="Courier New"/>
            <w:sz w:val="20"/>
            <w:szCs w:val="20"/>
          </w:rPr>
          <w:t>&lt;2&gt;</w:t>
        </w:r>
      </w:hyperlink>
      <w:r>
        <w:rPr>
          <w:rFonts w:ascii="Courier New" w:hAnsi="Courier New"/>
          <w:sz w:val="20"/>
          <w:szCs w:val="20"/>
        </w:rPr>
        <w:t>│       │</w:t>
      </w:r>
    </w:p>
    <w:p w:rsidR="00BD0E52" w:rsidRDefault="00BD0E52">
      <w:pPr>
        <w:widowControl w:val="0"/>
        <w:jc w:val="both"/>
        <w:rPr>
          <w:rFonts w:ascii="Courier New" w:hAnsi="Courier New"/>
          <w:sz w:val="20"/>
          <w:szCs w:val="20"/>
        </w:rPr>
      </w:pPr>
      <w:r>
        <w:rPr>
          <w:rFonts w:ascii="Courier New" w:hAnsi="Courier New"/>
          <w:sz w:val="20"/>
          <w:szCs w:val="20"/>
        </w:rPr>
        <w:t xml:space="preserve">                                                                  ├───────┤</w:t>
      </w:r>
    </w:p>
    <w:p w:rsidR="00BD0E52" w:rsidRDefault="00BD0E52">
      <w:pPr>
        <w:widowControl w:val="0"/>
        <w:jc w:val="both"/>
        <w:rPr>
          <w:rFonts w:ascii="Courier New" w:hAnsi="Courier New"/>
          <w:sz w:val="20"/>
          <w:szCs w:val="20"/>
        </w:rPr>
      </w:pPr>
      <w:r>
        <w:rPr>
          <w:rFonts w:ascii="Courier New" w:hAnsi="Courier New"/>
          <w:sz w:val="20"/>
          <w:szCs w:val="20"/>
        </w:rPr>
        <w:t>_________________________________________________                 │       │</w:t>
      </w:r>
    </w:p>
    <w:p w:rsidR="00BD0E52" w:rsidRDefault="00BD0E52">
      <w:pPr>
        <w:widowControl w:val="0"/>
        <w:jc w:val="both"/>
        <w:rPr>
          <w:rFonts w:ascii="Courier New" w:hAnsi="Courier New"/>
          <w:sz w:val="20"/>
          <w:szCs w:val="20"/>
        </w:rPr>
      </w:pPr>
      <w:r>
        <w:rPr>
          <w:rFonts w:ascii="Courier New" w:hAnsi="Courier New"/>
          <w:sz w:val="20"/>
          <w:szCs w:val="20"/>
        </w:rPr>
        <w:t xml:space="preserve">                                                                  ├───────┤</w:t>
      </w:r>
    </w:p>
    <w:p w:rsidR="00BD0E52" w:rsidRDefault="00BD0E52">
      <w:pPr>
        <w:widowControl w:val="0"/>
        <w:jc w:val="both"/>
        <w:rPr>
          <w:rFonts w:ascii="Courier New" w:hAnsi="Courier New"/>
          <w:sz w:val="20"/>
          <w:szCs w:val="20"/>
        </w:rPr>
      </w:pPr>
      <w:r>
        <w:rPr>
          <w:rFonts w:ascii="Courier New" w:hAnsi="Courier New"/>
          <w:sz w:val="20"/>
          <w:szCs w:val="20"/>
        </w:rPr>
        <w:t xml:space="preserve">_________________________________________________         По </w:t>
      </w:r>
      <w:hyperlink r:id="rId6" w:history="1">
        <w:r>
          <w:rPr>
            <w:rFonts w:ascii="Courier New" w:hAnsi="Courier New"/>
            <w:sz w:val="20"/>
            <w:szCs w:val="20"/>
          </w:rPr>
          <w:t>ОКВЭД</w:t>
        </w:r>
      </w:hyperlink>
      <w:r>
        <w:rPr>
          <w:rFonts w:ascii="Courier New" w:hAnsi="Courier New"/>
          <w:sz w:val="20"/>
          <w:szCs w:val="20"/>
        </w:rPr>
        <w:t xml:space="preserve">  85.11 │</w:t>
      </w:r>
    </w:p>
    <w:p w:rsidR="00BD0E52" w:rsidRDefault="00BD0E52">
      <w:pPr>
        <w:widowControl w:val="0"/>
        <w:jc w:val="both"/>
        <w:rPr>
          <w:rFonts w:ascii="Courier New" w:hAnsi="Courier New"/>
          <w:sz w:val="20"/>
          <w:szCs w:val="20"/>
        </w:rPr>
      </w:pPr>
      <w:r>
        <w:rPr>
          <w:rFonts w:ascii="Courier New" w:hAnsi="Courier New"/>
          <w:sz w:val="20"/>
          <w:szCs w:val="20"/>
        </w:rPr>
        <w:t xml:space="preserve"> (указывается вид деятельности муниципального                     ├───────┤</w:t>
      </w:r>
    </w:p>
    <w:p w:rsidR="00BD0E52" w:rsidRDefault="00BD0E52">
      <w:pPr>
        <w:widowControl w:val="0"/>
        <w:jc w:val="both"/>
        <w:rPr>
          <w:rFonts w:ascii="Courier New" w:hAnsi="Courier New"/>
          <w:sz w:val="20"/>
          <w:szCs w:val="20"/>
        </w:rPr>
      </w:pPr>
      <w:r>
        <w:rPr>
          <w:rFonts w:ascii="Courier New" w:hAnsi="Courier New"/>
          <w:sz w:val="20"/>
          <w:szCs w:val="20"/>
        </w:rPr>
        <w:t xml:space="preserve"> учреждения из общероссийского базового перечня           По </w:t>
      </w:r>
      <w:hyperlink r:id="rId7" w:history="1">
        <w:r>
          <w:rPr>
            <w:rFonts w:ascii="Courier New" w:hAnsi="Courier New"/>
            <w:sz w:val="20"/>
            <w:szCs w:val="20"/>
          </w:rPr>
          <w:t>ОКВЭД</w:t>
        </w:r>
      </w:hyperlink>
      <w:r>
        <w:rPr>
          <w:rFonts w:ascii="Courier New" w:hAnsi="Courier New"/>
          <w:sz w:val="20"/>
          <w:szCs w:val="20"/>
        </w:rPr>
        <w:t>│       │</w:t>
      </w:r>
    </w:p>
    <w:p w:rsidR="00BD0E52" w:rsidRDefault="00BD0E52">
      <w:pPr>
        <w:widowControl w:val="0"/>
        <w:jc w:val="both"/>
        <w:rPr>
          <w:rFonts w:ascii="Courier New" w:hAnsi="Courier New"/>
          <w:sz w:val="20"/>
          <w:szCs w:val="20"/>
        </w:rPr>
      </w:pPr>
      <w:r>
        <w:rPr>
          <w:rFonts w:ascii="Courier New" w:hAnsi="Courier New"/>
          <w:sz w:val="20"/>
          <w:szCs w:val="20"/>
        </w:rPr>
        <w:t xml:space="preserve">           или регионального перечня)                             │ 88.91 │</w:t>
      </w:r>
    </w:p>
    <w:p w:rsidR="00BD0E52" w:rsidRDefault="00BD0E52">
      <w:pPr>
        <w:widowControl w:val="0"/>
        <w:jc w:val="both"/>
        <w:rPr>
          <w:rFonts w:ascii="Courier New" w:hAnsi="Courier New"/>
          <w:sz w:val="20"/>
          <w:szCs w:val="20"/>
        </w:rPr>
      </w:pPr>
      <w:r>
        <w:rPr>
          <w:rFonts w:ascii="Courier New" w:hAnsi="Courier New"/>
          <w:sz w:val="20"/>
          <w:szCs w:val="20"/>
        </w:rPr>
        <w:t xml:space="preserve">                                                                  │       │</w:t>
      </w:r>
    </w:p>
    <w:p w:rsidR="00BD0E52" w:rsidRDefault="00BD0E52">
      <w:pPr>
        <w:widowControl w:val="0"/>
        <w:jc w:val="both"/>
        <w:rPr>
          <w:rFonts w:ascii="Courier New" w:hAnsi="Courier New"/>
          <w:sz w:val="20"/>
          <w:szCs w:val="20"/>
        </w:rPr>
      </w:pPr>
      <w:r>
        <w:rPr>
          <w:rFonts w:ascii="Courier New" w:hAnsi="Courier New"/>
          <w:sz w:val="20"/>
          <w:szCs w:val="20"/>
        </w:rPr>
        <w:t xml:space="preserve">                                                                  ├───────┤</w:t>
      </w:r>
    </w:p>
    <w:p w:rsidR="00BD0E52" w:rsidRDefault="00BD0E52">
      <w:pPr>
        <w:widowControl w:val="0"/>
        <w:jc w:val="both"/>
        <w:rPr>
          <w:rFonts w:ascii="Courier New" w:hAnsi="Courier New"/>
          <w:sz w:val="20"/>
          <w:szCs w:val="20"/>
        </w:rPr>
      </w:pPr>
      <w:r>
        <w:rPr>
          <w:rFonts w:ascii="Courier New" w:hAnsi="Courier New"/>
          <w:sz w:val="20"/>
          <w:szCs w:val="20"/>
        </w:rPr>
        <w:t xml:space="preserve">                                                          По </w:t>
      </w:r>
      <w:hyperlink r:id="rId8" w:history="1">
        <w:r>
          <w:rPr>
            <w:rFonts w:ascii="Courier New" w:hAnsi="Courier New"/>
            <w:sz w:val="20"/>
            <w:szCs w:val="20"/>
          </w:rPr>
          <w:t>ОКВЭД</w:t>
        </w:r>
      </w:hyperlink>
      <w:r>
        <w:rPr>
          <w:rFonts w:ascii="Courier New" w:hAnsi="Courier New"/>
          <w:sz w:val="20"/>
          <w:szCs w:val="20"/>
        </w:rPr>
        <w:t>│       │</w:t>
      </w:r>
    </w:p>
    <w:p w:rsidR="00BD0E52" w:rsidRDefault="00BD0E52">
      <w:pPr>
        <w:widowControl w:val="0"/>
        <w:jc w:val="both"/>
        <w:rPr>
          <w:rFonts w:ascii="Courier New" w:hAnsi="Courier New"/>
          <w:sz w:val="20"/>
          <w:szCs w:val="20"/>
        </w:rPr>
      </w:pPr>
      <w:r>
        <w:rPr>
          <w:rFonts w:ascii="Courier New" w:hAnsi="Courier New"/>
          <w:sz w:val="20"/>
          <w:szCs w:val="20"/>
        </w:rPr>
        <w:t xml:space="preserve">                                                                  └───────┘</w:t>
      </w:r>
    </w:p>
    <w:p w:rsidR="00BD0E52" w:rsidRDefault="00BD0E52">
      <w:pPr>
        <w:widowControl w:val="0"/>
        <w:jc w:val="both"/>
        <w:rPr>
          <w:rFonts w:ascii="Courier New" w:hAnsi="Courier New"/>
          <w:sz w:val="20"/>
          <w:szCs w:val="20"/>
        </w:rPr>
      </w:pPr>
    </w:p>
    <w:p w:rsidR="00BD0E52" w:rsidRDefault="00BD0E52">
      <w:pPr>
        <w:widowControl w:val="0"/>
        <w:jc w:val="both"/>
        <w:rPr>
          <w:rFonts w:ascii="Courier New" w:hAnsi="Courier New"/>
          <w:sz w:val="20"/>
          <w:szCs w:val="20"/>
        </w:rPr>
      </w:pPr>
      <w:r>
        <w:rPr>
          <w:rFonts w:ascii="Courier New" w:hAnsi="Courier New"/>
          <w:sz w:val="20"/>
          <w:szCs w:val="20"/>
        </w:rPr>
        <w:t xml:space="preserve">      </w:t>
      </w:r>
    </w:p>
    <w:p w:rsidR="00BD0E52" w:rsidRDefault="00BD0E52">
      <w:pPr>
        <w:widowControl w:val="0"/>
        <w:jc w:val="both"/>
        <w:rPr>
          <w:rFonts w:ascii="Courier New" w:hAnsi="Courier New"/>
          <w:sz w:val="20"/>
          <w:szCs w:val="20"/>
        </w:rPr>
      </w:pPr>
    </w:p>
    <w:p w:rsidR="00BD0E52" w:rsidRDefault="00BD0E52">
      <w:pPr>
        <w:widowControl w:val="0"/>
        <w:jc w:val="both"/>
        <w:rPr>
          <w:rFonts w:ascii="Courier New" w:hAnsi="Courier New"/>
          <w:sz w:val="20"/>
          <w:szCs w:val="20"/>
        </w:rPr>
      </w:pPr>
    </w:p>
    <w:p w:rsidR="00BD0E52" w:rsidRDefault="00BD0E52">
      <w:pPr>
        <w:widowControl w:val="0"/>
        <w:jc w:val="center"/>
        <w:rPr>
          <w:rFonts w:ascii="Courier New" w:hAnsi="Courier New"/>
          <w:b/>
          <w:sz w:val="20"/>
          <w:szCs w:val="20"/>
        </w:rPr>
      </w:pPr>
      <w:r>
        <w:rPr>
          <w:rFonts w:ascii="Courier New" w:hAnsi="Courier New"/>
          <w:b/>
          <w:sz w:val="20"/>
          <w:szCs w:val="20"/>
        </w:rPr>
        <w:t xml:space="preserve">Часть 1. Сведения об оказываемых муниципальных услугах </w:t>
      </w:r>
      <w:hyperlink w:anchor="P514" w:history="1">
        <w:r>
          <w:rPr>
            <w:rFonts w:ascii="Courier New" w:hAnsi="Courier New"/>
            <w:b/>
            <w:sz w:val="20"/>
            <w:szCs w:val="20"/>
          </w:rPr>
          <w:t>&lt;3&gt;</w:t>
        </w:r>
      </w:hyperlink>
    </w:p>
    <w:p w:rsidR="00BD0E52" w:rsidRDefault="00BD0E52">
      <w:pPr>
        <w:widowControl w:val="0"/>
        <w:jc w:val="both"/>
        <w:rPr>
          <w:rFonts w:ascii="Courier New" w:hAnsi="Courier New"/>
          <w:sz w:val="20"/>
          <w:szCs w:val="20"/>
        </w:rPr>
      </w:pPr>
    </w:p>
    <w:p w:rsidR="00BD0E52" w:rsidRDefault="00BD0E52">
      <w:pPr>
        <w:widowControl w:val="0"/>
        <w:jc w:val="both"/>
        <w:rPr>
          <w:rFonts w:ascii="Courier New" w:hAnsi="Courier New"/>
          <w:sz w:val="20"/>
          <w:szCs w:val="20"/>
        </w:rPr>
      </w:pPr>
      <w:r>
        <w:rPr>
          <w:rFonts w:ascii="Courier New" w:hAnsi="Courier New"/>
          <w:sz w:val="20"/>
          <w:szCs w:val="20"/>
        </w:rPr>
        <w:t xml:space="preserve">                              Раздел ___1____</w:t>
      </w:r>
    </w:p>
    <w:p w:rsidR="00BD0E52" w:rsidRDefault="00BD0E52">
      <w:pPr>
        <w:widowControl w:val="0"/>
        <w:jc w:val="center"/>
        <w:rPr>
          <w:rFonts w:ascii="Courier New" w:hAnsi="Courier New"/>
          <w:sz w:val="20"/>
          <w:szCs w:val="20"/>
        </w:rPr>
      </w:pPr>
      <w:r>
        <w:rPr>
          <w:rFonts w:ascii="Courier New" w:hAnsi="Courier New"/>
          <w:sz w:val="20"/>
          <w:szCs w:val="20"/>
        </w:rPr>
        <w:t>Услуга 1</w:t>
      </w:r>
    </w:p>
    <w:p w:rsidR="00BD0E52" w:rsidRDefault="00BD0E52">
      <w:pPr>
        <w:widowControl w:val="0"/>
        <w:jc w:val="both"/>
        <w:rPr>
          <w:rFonts w:ascii="Courier New" w:hAnsi="Courier New"/>
          <w:sz w:val="20"/>
          <w:szCs w:val="20"/>
        </w:rPr>
      </w:pPr>
      <w:r>
        <w:rPr>
          <w:rFonts w:ascii="Courier New" w:hAnsi="Courier New"/>
          <w:sz w:val="20"/>
          <w:szCs w:val="20"/>
        </w:rPr>
        <w:t xml:space="preserve">                                                          ┌───────────────┐</w:t>
      </w:r>
    </w:p>
    <w:p w:rsidR="00BD0E52" w:rsidRDefault="00BD0E52">
      <w:pPr>
        <w:widowControl w:val="0"/>
        <w:jc w:val="both"/>
        <w:rPr>
          <w:rFonts w:ascii="Courier New" w:hAnsi="Courier New"/>
          <w:sz w:val="20"/>
          <w:szCs w:val="20"/>
        </w:rPr>
      </w:pPr>
      <w:r>
        <w:rPr>
          <w:rFonts w:ascii="Courier New" w:hAnsi="Courier New"/>
          <w:sz w:val="20"/>
          <w:szCs w:val="20"/>
        </w:rPr>
        <w:t xml:space="preserve">                                   Код по общероссийскому │               │</w:t>
      </w:r>
    </w:p>
    <w:p w:rsidR="00BD0E52" w:rsidRDefault="00BD0E52">
      <w:pPr>
        <w:widowControl w:val="0"/>
        <w:jc w:val="both"/>
        <w:rPr>
          <w:rFonts w:ascii="Courier New" w:hAnsi="Courier New"/>
          <w:sz w:val="20"/>
          <w:szCs w:val="20"/>
        </w:rPr>
      </w:pPr>
      <w:r>
        <w:rPr>
          <w:rFonts w:ascii="Courier New" w:hAnsi="Courier New"/>
          <w:sz w:val="20"/>
          <w:szCs w:val="20"/>
        </w:rPr>
        <w:t xml:space="preserve">                                   базовому перечню или   │ 11.Д45.0      │</w:t>
      </w:r>
    </w:p>
    <w:p w:rsidR="00BD0E52" w:rsidRDefault="00BD0E52">
      <w:pPr>
        <w:widowControl w:val="0"/>
        <w:jc w:val="both"/>
        <w:rPr>
          <w:rFonts w:ascii="Courier New" w:hAnsi="Courier New"/>
          <w:sz w:val="20"/>
          <w:szCs w:val="20"/>
        </w:rPr>
      </w:pPr>
      <w:r>
        <w:rPr>
          <w:rFonts w:ascii="Courier New" w:hAnsi="Courier New"/>
          <w:sz w:val="20"/>
          <w:szCs w:val="20"/>
        </w:rPr>
        <w:t xml:space="preserve">                                   региональному перечню  │               │</w:t>
      </w:r>
    </w:p>
    <w:p w:rsidR="00BD0E52" w:rsidRDefault="00BD0E52">
      <w:pPr>
        <w:widowControl w:val="0"/>
        <w:jc w:val="both"/>
        <w:rPr>
          <w:rFonts w:ascii="Courier New" w:hAnsi="Courier New"/>
          <w:sz w:val="20"/>
          <w:szCs w:val="20"/>
        </w:rPr>
      </w:pPr>
      <w:r>
        <w:rPr>
          <w:rFonts w:ascii="Courier New" w:hAnsi="Courier New"/>
          <w:sz w:val="20"/>
          <w:szCs w:val="20"/>
        </w:rPr>
        <w:t xml:space="preserve">                                                          └───────────────┘</w:t>
      </w:r>
    </w:p>
    <w:p w:rsidR="00BD0E52" w:rsidRDefault="00BD0E52">
      <w:pPr>
        <w:widowControl w:val="0"/>
        <w:jc w:val="both"/>
        <w:rPr>
          <w:rFonts w:ascii="Courier New" w:hAnsi="Courier New"/>
          <w:sz w:val="20"/>
          <w:szCs w:val="20"/>
        </w:rPr>
      </w:pPr>
    </w:p>
    <w:p w:rsidR="00BD0E52" w:rsidRDefault="00BD0E52">
      <w:pPr>
        <w:widowControl w:val="0"/>
        <w:jc w:val="both"/>
        <w:rPr>
          <w:rFonts w:ascii="Courier New" w:hAnsi="Courier New"/>
          <w:sz w:val="20"/>
          <w:szCs w:val="20"/>
          <w:u w:val="single"/>
        </w:rPr>
      </w:pPr>
      <w:r>
        <w:rPr>
          <w:rFonts w:ascii="Courier New" w:hAnsi="Courier New"/>
          <w:sz w:val="20"/>
          <w:szCs w:val="20"/>
        </w:rPr>
        <w:t xml:space="preserve">1. Наименование муниципальной услуги </w:t>
      </w:r>
      <w:r>
        <w:rPr>
          <w:rFonts w:ascii="Courier New" w:hAnsi="Courier New"/>
          <w:sz w:val="20"/>
          <w:szCs w:val="20"/>
          <w:u w:val="single"/>
        </w:rPr>
        <w:t>реализация основных образовательных программ дошкольного образования</w:t>
      </w:r>
    </w:p>
    <w:p w:rsidR="00BD0E52" w:rsidRDefault="00BD0E52">
      <w:pPr>
        <w:widowControl w:val="0"/>
        <w:jc w:val="both"/>
        <w:rPr>
          <w:sz w:val="28"/>
          <w:szCs w:val="28"/>
          <w:u w:val="single"/>
        </w:rPr>
      </w:pPr>
      <w:r>
        <w:rPr>
          <w:rFonts w:ascii="Courier New" w:hAnsi="Courier New"/>
          <w:sz w:val="20"/>
          <w:szCs w:val="20"/>
        </w:rPr>
        <w:t xml:space="preserve">2. Категории потребителей муниципальной услуги </w:t>
      </w:r>
      <w:r>
        <w:rPr>
          <w:rFonts w:ascii="Courier New" w:hAnsi="Courier New"/>
          <w:sz w:val="20"/>
          <w:szCs w:val="20"/>
          <w:u w:val="single"/>
        </w:rPr>
        <w:t>физические лица</w:t>
      </w:r>
    </w:p>
    <w:p w:rsidR="00BD0E52" w:rsidRDefault="00BD0E52">
      <w:pPr>
        <w:widowControl w:val="0"/>
        <w:jc w:val="both"/>
        <w:rPr>
          <w:rFonts w:ascii="Courier New" w:hAnsi="Courier New"/>
          <w:sz w:val="20"/>
          <w:szCs w:val="20"/>
        </w:rPr>
      </w:pPr>
      <w:r>
        <w:rPr>
          <w:rFonts w:ascii="Courier New" w:hAnsi="Courier New"/>
          <w:sz w:val="20"/>
          <w:szCs w:val="20"/>
        </w:rPr>
        <w:t>3.  Показатели,  характеризующие  объем  и  (или)  качество муниципальной услуги</w:t>
      </w:r>
    </w:p>
    <w:p w:rsidR="00BD0E52" w:rsidRDefault="00BD0E52">
      <w:pPr>
        <w:widowControl w:val="0"/>
        <w:jc w:val="both"/>
        <w:rPr>
          <w:rFonts w:ascii="Courier New" w:hAnsi="Courier New"/>
          <w:sz w:val="20"/>
          <w:szCs w:val="20"/>
        </w:rPr>
      </w:pPr>
      <w:r>
        <w:rPr>
          <w:rFonts w:ascii="Courier New" w:hAnsi="Courier New"/>
          <w:sz w:val="20"/>
          <w:szCs w:val="20"/>
        </w:rPr>
        <w:t xml:space="preserve">3.1. Показатели, характеризующие качество муниципальной услуги </w:t>
      </w:r>
      <w:hyperlink w:anchor="P519" w:history="1">
        <w:r>
          <w:rPr>
            <w:rFonts w:ascii="Courier New" w:hAnsi="Courier New"/>
            <w:sz w:val="20"/>
            <w:szCs w:val="20"/>
          </w:rPr>
          <w:t>&lt;4&gt;</w:t>
        </w:r>
      </w:hyperlink>
    </w:p>
    <w:tbl>
      <w:tblPr>
        <w:tblW w:w="150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A0"/>
      </w:tblPr>
      <w:tblGrid>
        <w:gridCol w:w="913"/>
        <w:gridCol w:w="992"/>
        <w:gridCol w:w="1276"/>
        <w:gridCol w:w="992"/>
        <w:gridCol w:w="709"/>
        <w:gridCol w:w="850"/>
        <w:gridCol w:w="2694"/>
        <w:gridCol w:w="850"/>
        <w:gridCol w:w="992"/>
        <w:gridCol w:w="993"/>
        <w:gridCol w:w="992"/>
        <w:gridCol w:w="992"/>
        <w:gridCol w:w="851"/>
        <w:gridCol w:w="992"/>
      </w:tblGrid>
      <w:tr w:rsidR="00BD0E52">
        <w:trPr>
          <w:cantSplit/>
        </w:trPr>
        <w:tc>
          <w:tcPr>
            <w:tcW w:w="913" w:type="dxa"/>
            <w:vMerge w:val="restart"/>
          </w:tcPr>
          <w:p w:rsidR="00BD0E52" w:rsidRDefault="00BD0E5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Уникальный номер реестровой записи </w:t>
            </w:r>
            <w:hyperlink w:anchor="P526" w:history="1">
              <w:r>
                <w:rPr>
                  <w:sz w:val="20"/>
                  <w:szCs w:val="20"/>
                </w:rPr>
                <w:t>&lt;5&gt;</w:t>
              </w:r>
            </w:hyperlink>
          </w:p>
        </w:tc>
        <w:tc>
          <w:tcPr>
            <w:tcW w:w="3260" w:type="dxa"/>
            <w:gridSpan w:val="3"/>
          </w:tcPr>
          <w:p w:rsidR="00BD0E52" w:rsidRDefault="00BD0E52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1559" w:type="dxa"/>
            <w:gridSpan w:val="2"/>
          </w:tcPr>
          <w:p w:rsidR="00BD0E52" w:rsidRDefault="00BD0E52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4536" w:type="dxa"/>
            <w:gridSpan w:val="3"/>
          </w:tcPr>
          <w:p w:rsidR="00BD0E52" w:rsidRDefault="00BD0E52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Показатель качества муниципальной услуги</w:t>
            </w:r>
          </w:p>
        </w:tc>
        <w:tc>
          <w:tcPr>
            <w:tcW w:w="2977" w:type="dxa"/>
            <w:gridSpan w:val="3"/>
          </w:tcPr>
          <w:p w:rsidR="00BD0E52" w:rsidRDefault="00BD0E52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Значение показателя качества муниципальной услуги</w:t>
            </w:r>
          </w:p>
        </w:tc>
        <w:tc>
          <w:tcPr>
            <w:tcW w:w="1843" w:type="dxa"/>
            <w:gridSpan w:val="2"/>
          </w:tcPr>
          <w:p w:rsidR="00BD0E52" w:rsidRDefault="00BD0E52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Допустимые (возможные) отклонения от установленных показателей качества муниципальной услуги </w:t>
            </w:r>
            <w:hyperlink w:anchor="P530" w:history="1">
              <w:r>
                <w:rPr>
                  <w:sz w:val="20"/>
                  <w:szCs w:val="20"/>
                </w:rPr>
                <w:t>&lt;7&gt;</w:t>
              </w:r>
            </w:hyperlink>
          </w:p>
        </w:tc>
      </w:tr>
      <w:tr w:rsidR="00BD0E52">
        <w:trPr>
          <w:cantSplit/>
        </w:trPr>
        <w:tc>
          <w:tcPr>
            <w:tcW w:w="913" w:type="dxa"/>
            <w:vMerge/>
          </w:tcPr>
          <w:p w:rsidR="00BD0E52" w:rsidRDefault="00BD0E52">
            <w:pPr>
              <w:spacing w:after="200"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Merge w:val="restart"/>
          </w:tcPr>
          <w:p w:rsidR="00BD0E52" w:rsidRDefault="00BD0E52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</w:t>
            </w:r>
          </w:p>
          <w:p w:rsidR="00BD0E52" w:rsidRDefault="00BD0E52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(наименование показателя) </w:t>
            </w:r>
            <w:hyperlink w:anchor="P526" w:history="1">
              <w:r>
                <w:rPr>
                  <w:sz w:val="20"/>
                  <w:szCs w:val="20"/>
                </w:rPr>
                <w:t>&lt;5&gt;</w:t>
              </w:r>
            </w:hyperlink>
          </w:p>
        </w:tc>
        <w:tc>
          <w:tcPr>
            <w:tcW w:w="1276" w:type="dxa"/>
            <w:vMerge w:val="restart"/>
          </w:tcPr>
          <w:p w:rsidR="00BD0E52" w:rsidRDefault="00BD0E52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</w:t>
            </w:r>
          </w:p>
          <w:p w:rsidR="00BD0E52" w:rsidRDefault="00BD0E52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(наименование показателя) </w:t>
            </w:r>
            <w:hyperlink w:anchor="P526" w:history="1">
              <w:r>
                <w:rPr>
                  <w:sz w:val="20"/>
                  <w:szCs w:val="20"/>
                </w:rPr>
                <w:t>&lt;5&gt;</w:t>
              </w:r>
            </w:hyperlink>
          </w:p>
        </w:tc>
        <w:tc>
          <w:tcPr>
            <w:tcW w:w="992" w:type="dxa"/>
            <w:vMerge w:val="restart"/>
          </w:tcPr>
          <w:p w:rsidR="00BD0E52" w:rsidRDefault="00BD0E52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</w:t>
            </w:r>
          </w:p>
          <w:p w:rsidR="00BD0E52" w:rsidRDefault="00BD0E52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(наименование показателя) </w:t>
            </w:r>
            <w:hyperlink w:anchor="P526" w:history="1">
              <w:r>
                <w:rPr>
                  <w:sz w:val="20"/>
                  <w:szCs w:val="20"/>
                </w:rPr>
                <w:t>&lt;5&gt;</w:t>
              </w:r>
            </w:hyperlink>
          </w:p>
        </w:tc>
        <w:tc>
          <w:tcPr>
            <w:tcW w:w="709" w:type="dxa"/>
            <w:vMerge w:val="restart"/>
          </w:tcPr>
          <w:p w:rsidR="00BD0E52" w:rsidRDefault="00BD0E52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</w:t>
            </w:r>
          </w:p>
          <w:p w:rsidR="00BD0E52" w:rsidRDefault="00BD0E52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(наименование показателя) </w:t>
            </w:r>
          </w:p>
        </w:tc>
        <w:tc>
          <w:tcPr>
            <w:tcW w:w="850" w:type="dxa"/>
            <w:vMerge w:val="restart"/>
          </w:tcPr>
          <w:p w:rsidR="00BD0E52" w:rsidRDefault="00BD0E52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</w:t>
            </w:r>
          </w:p>
          <w:p w:rsidR="00BD0E52" w:rsidRDefault="00BD0E52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(наименование показателя) </w:t>
            </w:r>
            <w:hyperlink w:anchor="P526" w:history="1">
              <w:r>
                <w:rPr>
                  <w:sz w:val="20"/>
                  <w:szCs w:val="20"/>
                </w:rPr>
                <w:t>&lt;5&gt;</w:t>
              </w:r>
            </w:hyperlink>
          </w:p>
        </w:tc>
        <w:tc>
          <w:tcPr>
            <w:tcW w:w="2694" w:type="dxa"/>
            <w:vMerge w:val="restart"/>
          </w:tcPr>
          <w:p w:rsidR="00BD0E52" w:rsidRDefault="00BD0E52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наименование показателя </w:t>
            </w:r>
            <w:hyperlink w:anchor="P526" w:history="1">
              <w:r>
                <w:rPr>
                  <w:sz w:val="20"/>
                  <w:szCs w:val="20"/>
                </w:rPr>
                <w:t>&lt;5&gt;</w:t>
              </w:r>
            </w:hyperlink>
          </w:p>
        </w:tc>
        <w:tc>
          <w:tcPr>
            <w:tcW w:w="1842" w:type="dxa"/>
            <w:gridSpan w:val="2"/>
          </w:tcPr>
          <w:p w:rsidR="00BD0E52" w:rsidRDefault="00BD0E52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единица измерения</w:t>
            </w:r>
          </w:p>
        </w:tc>
        <w:tc>
          <w:tcPr>
            <w:tcW w:w="993" w:type="dxa"/>
            <w:vMerge w:val="restart"/>
          </w:tcPr>
          <w:p w:rsidR="00BD0E52" w:rsidRDefault="00BD0E52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20_25_ год (очередной финансовый год)</w:t>
            </w:r>
          </w:p>
        </w:tc>
        <w:tc>
          <w:tcPr>
            <w:tcW w:w="992" w:type="dxa"/>
            <w:vMerge w:val="restart"/>
          </w:tcPr>
          <w:p w:rsidR="00BD0E52" w:rsidRDefault="00BD0E52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20_26_ год (1-й год планового периода)</w:t>
            </w:r>
          </w:p>
        </w:tc>
        <w:tc>
          <w:tcPr>
            <w:tcW w:w="992" w:type="dxa"/>
            <w:vMerge w:val="restart"/>
          </w:tcPr>
          <w:p w:rsidR="00BD0E52" w:rsidRDefault="00BD0E52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20_27_ год (2-й год планового периода)</w:t>
            </w:r>
          </w:p>
        </w:tc>
        <w:tc>
          <w:tcPr>
            <w:tcW w:w="851" w:type="dxa"/>
            <w:vMerge w:val="restart"/>
          </w:tcPr>
          <w:p w:rsidR="00BD0E52" w:rsidRDefault="00BD0E52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процентах</w:t>
            </w:r>
          </w:p>
        </w:tc>
        <w:tc>
          <w:tcPr>
            <w:tcW w:w="992" w:type="dxa"/>
            <w:vMerge w:val="restart"/>
          </w:tcPr>
          <w:p w:rsidR="00BD0E52" w:rsidRDefault="00BD0E52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абсолютных величинах</w:t>
            </w:r>
          </w:p>
        </w:tc>
      </w:tr>
      <w:tr w:rsidR="00BD0E52">
        <w:trPr>
          <w:cantSplit/>
          <w:trHeight w:val="1344"/>
        </w:trPr>
        <w:tc>
          <w:tcPr>
            <w:tcW w:w="913" w:type="dxa"/>
            <w:vMerge/>
          </w:tcPr>
          <w:p w:rsidR="00BD0E52" w:rsidRDefault="00BD0E52">
            <w:pPr>
              <w:spacing w:after="200"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Merge/>
          </w:tcPr>
          <w:p w:rsidR="00BD0E52" w:rsidRDefault="00BD0E52">
            <w:pPr>
              <w:spacing w:after="200"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</w:tcPr>
          <w:p w:rsidR="00BD0E52" w:rsidRDefault="00BD0E52">
            <w:pPr>
              <w:spacing w:after="200"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Merge/>
          </w:tcPr>
          <w:p w:rsidR="00BD0E52" w:rsidRDefault="00BD0E52">
            <w:pPr>
              <w:spacing w:after="200"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Merge/>
          </w:tcPr>
          <w:p w:rsidR="00BD0E52" w:rsidRDefault="00BD0E52">
            <w:pPr>
              <w:spacing w:after="200"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vMerge/>
          </w:tcPr>
          <w:p w:rsidR="00BD0E52" w:rsidRDefault="00BD0E52">
            <w:pPr>
              <w:spacing w:after="200"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2694" w:type="dxa"/>
            <w:vMerge/>
          </w:tcPr>
          <w:p w:rsidR="00BD0E52" w:rsidRDefault="00BD0E52">
            <w:pPr>
              <w:spacing w:after="200"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</w:tcPr>
          <w:p w:rsidR="00BD0E52" w:rsidRDefault="00BD0E52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наименование </w:t>
            </w:r>
            <w:hyperlink w:anchor="P526" w:history="1">
              <w:r>
                <w:rPr>
                  <w:sz w:val="20"/>
                  <w:szCs w:val="20"/>
                </w:rPr>
                <w:t>&lt;5&gt;</w:t>
              </w:r>
            </w:hyperlink>
          </w:p>
        </w:tc>
        <w:tc>
          <w:tcPr>
            <w:tcW w:w="992" w:type="dxa"/>
          </w:tcPr>
          <w:p w:rsidR="00BD0E52" w:rsidRDefault="00BD0E52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код по </w:t>
            </w:r>
            <w:hyperlink r:id="rId9" w:history="1">
              <w:r>
                <w:rPr>
                  <w:sz w:val="20"/>
                  <w:szCs w:val="20"/>
                </w:rPr>
                <w:t>ОКЕИ</w:t>
              </w:r>
            </w:hyperlink>
            <w:r>
              <w:rPr>
                <w:sz w:val="20"/>
                <w:szCs w:val="20"/>
              </w:rPr>
              <w:t xml:space="preserve"> </w:t>
            </w:r>
            <w:hyperlink w:anchor="P528" w:history="1">
              <w:r>
                <w:rPr>
                  <w:sz w:val="20"/>
                  <w:szCs w:val="20"/>
                </w:rPr>
                <w:t>&lt;6&gt;</w:t>
              </w:r>
            </w:hyperlink>
          </w:p>
        </w:tc>
        <w:tc>
          <w:tcPr>
            <w:tcW w:w="993" w:type="dxa"/>
            <w:vMerge/>
          </w:tcPr>
          <w:p w:rsidR="00BD0E52" w:rsidRDefault="00BD0E52">
            <w:pPr>
              <w:spacing w:after="200"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Merge/>
          </w:tcPr>
          <w:p w:rsidR="00BD0E52" w:rsidRDefault="00BD0E52">
            <w:pPr>
              <w:spacing w:after="200"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Merge/>
          </w:tcPr>
          <w:p w:rsidR="00BD0E52" w:rsidRDefault="00BD0E52">
            <w:pPr>
              <w:spacing w:after="200"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Merge/>
          </w:tcPr>
          <w:p w:rsidR="00BD0E52" w:rsidRDefault="00BD0E52">
            <w:pPr>
              <w:spacing w:after="200"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Merge/>
          </w:tcPr>
          <w:p w:rsidR="00BD0E52" w:rsidRDefault="00BD0E52">
            <w:pPr>
              <w:spacing w:after="200" w:line="276" w:lineRule="auto"/>
              <w:rPr>
                <w:sz w:val="20"/>
                <w:szCs w:val="20"/>
                <w:lang w:eastAsia="en-US"/>
              </w:rPr>
            </w:pPr>
          </w:p>
        </w:tc>
      </w:tr>
      <w:tr w:rsidR="00BD0E52">
        <w:tc>
          <w:tcPr>
            <w:tcW w:w="913" w:type="dxa"/>
          </w:tcPr>
          <w:p w:rsidR="00BD0E52" w:rsidRDefault="00BD0E52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BD0E52" w:rsidRDefault="00BD0E52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:rsidR="00BD0E52" w:rsidRDefault="00BD0E52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992" w:type="dxa"/>
          </w:tcPr>
          <w:p w:rsidR="00BD0E52" w:rsidRDefault="00BD0E52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09" w:type="dxa"/>
          </w:tcPr>
          <w:p w:rsidR="00BD0E52" w:rsidRDefault="00BD0E52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850" w:type="dxa"/>
          </w:tcPr>
          <w:p w:rsidR="00BD0E52" w:rsidRDefault="00BD0E52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2694" w:type="dxa"/>
          </w:tcPr>
          <w:p w:rsidR="00BD0E52" w:rsidRDefault="00BD0E52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850" w:type="dxa"/>
          </w:tcPr>
          <w:p w:rsidR="00BD0E52" w:rsidRDefault="00BD0E52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992" w:type="dxa"/>
          </w:tcPr>
          <w:p w:rsidR="00BD0E52" w:rsidRDefault="00BD0E52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993" w:type="dxa"/>
          </w:tcPr>
          <w:p w:rsidR="00BD0E52" w:rsidRDefault="00BD0E52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992" w:type="dxa"/>
          </w:tcPr>
          <w:p w:rsidR="00BD0E52" w:rsidRDefault="00BD0E52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992" w:type="dxa"/>
          </w:tcPr>
          <w:p w:rsidR="00BD0E52" w:rsidRDefault="00BD0E52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851" w:type="dxa"/>
          </w:tcPr>
          <w:p w:rsidR="00BD0E52" w:rsidRDefault="00BD0E52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992" w:type="dxa"/>
          </w:tcPr>
          <w:p w:rsidR="00BD0E52" w:rsidRDefault="00BD0E52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</w:tr>
      <w:tr w:rsidR="00BD0E52">
        <w:trPr>
          <w:cantSplit/>
        </w:trPr>
        <w:tc>
          <w:tcPr>
            <w:tcW w:w="913" w:type="dxa"/>
            <w:vMerge w:val="restart"/>
          </w:tcPr>
          <w:p w:rsidR="00BD0E52" w:rsidRDefault="00BD0E52">
            <w:pPr>
              <w:widowContro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801011О.99.0.БВ24ВТ21000</w:t>
            </w:r>
          </w:p>
        </w:tc>
        <w:tc>
          <w:tcPr>
            <w:tcW w:w="992" w:type="dxa"/>
            <w:vMerge w:val="restart"/>
          </w:tcPr>
          <w:p w:rsidR="00BD0E52" w:rsidRDefault="00BD0E52">
            <w:pPr>
              <w:widowContro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не указано</w:t>
            </w:r>
          </w:p>
          <w:p w:rsidR="00BD0E52" w:rsidRDefault="00BD0E52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</w:tcPr>
          <w:p w:rsidR="00BD0E52" w:rsidRDefault="00BD0E52">
            <w:pPr>
              <w:widowContro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Обучающиеся за исключением обучающихся с ограниченными возможностями здоровья (ОВЗ) и детей-инвалидов</w:t>
            </w:r>
          </w:p>
        </w:tc>
        <w:tc>
          <w:tcPr>
            <w:tcW w:w="992" w:type="dxa"/>
            <w:vMerge w:val="restart"/>
          </w:tcPr>
          <w:p w:rsidR="00BD0E52" w:rsidRDefault="00BD0E52">
            <w:pPr>
              <w:widowContro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От 1 года до 3 лет</w:t>
            </w:r>
          </w:p>
        </w:tc>
        <w:tc>
          <w:tcPr>
            <w:tcW w:w="709" w:type="dxa"/>
            <w:vMerge w:val="restart"/>
          </w:tcPr>
          <w:p w:rsidR="00BD0E52" w:rsidRDefault="00BD0E52">
            <w:pPr>
              <w:widowContro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очная</w:t>
            </w:r>
          </w:p>
        </w:tc>
        <w:tc>
          <w:tcPr>
            <w:tcW w:w="850" w:type="dxa"/>
            <w:vMerge w:val="restart"/>
          </w:tcPr>
          <w:p w:rsidR="00BD0E52" w:rsidRDefault="00BD0E52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</w:tcPr>
          <w:p w:rsidR="00BD0E52" w:rsidRDefault="00BD0E52">
            <w:pPr>
              <w:widowControl w:val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1.Доля родителей (законных представителей), удовлетворенных условиями и качеством предоставляемой услуги</w:t>
            </w:r>
          </w:p>
        </w:tc>
        <w:tc>
          <w:tcPr>
            <w:tcW w:w="850" w:type="dxa"/>
          </w:tcPr>
          <w:p w:rsidR="00BD0E52" w:rsidRDefault="00BD0E5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процент</w:t>
            </w:r>
          </w:p>
        </w:tc>
        <w:tc>
          <w:tcPr>
            <w:tcW w:w="992" w:type="dxa"/>
          </w:tcPr>
          <w:p w:rsidR="00BD0E52" w:rsidRDefault="00BD0E52" w:rsidP="00B62614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744</w:t>
            </w:r>
          </w:p>
        </w:tc>
        <w:tc>
          <w:tcPr>
            <w:tcW w:w="993" w:type="dxa"/>
          </w:tcPr>
          <w:p w:rsidR="00BD0E52" w:rsidRDefault="00BD0E52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85%</w:t>
            </w:r>
          </w:p>
        </w:tc>
        <w:tc>
          <w:tcPr>
            <w:tcW w:w="992" w:type="dxa"/>
          </w:tcPr>
          <w:p w:rsidR="00BD0E52" w:rsidRDefault="00BD0E5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85%</w:t>
            </w:r>
          </w:p>
        </w:tc>
        <w:tc>
          <w:tcPr>
            <w:tcW w:w="992" w:type="dxa"/>
          </w:tcPr>
          <w:p w:rsidR="00BD0E52" w:rsidRDefault="00BD0E5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85%</w:t>
            </w:r>
          </w:p>
        </w:tc>
        <w:tc>
          <w:tcPr>
            <w:tcW w:w="851" w:type="dxa"/>
          </w:tcPr>
          <w:p w:rsidR="00BD0E52" w:rsidRDefault="00BD0E52">
            <w:pPr>
              <w:widowControl w:val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5 %</w:t>
            </w:r>
          </w:p>
        </w:tc>
        <w:tc>
          <w:tcPr>
            <w:tcW w:w="992" w:type="dxa"/>
          </w:tcPr>
          <w:p w:rsidR="00BD0E52" w:rsidRDefault="00BD0E5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BD0E52">
        <w:trPr>
          <w:cantSplit/>
        </w:trPr>
        <w:tc>
          <w:tcPr>
            <w:tcW w:w="913" w:type="dxa"/>
            <w:vMerge/>
          </w:tcPr>
          <w:p w:rsidR="00BD0E52" w:rsidRDefault="00BD0E52">
            <w:pPr>
              <w:widowControl w:val="0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BD0E52" w:rsidRDefault="00BD0E52">
            <w:pPr>
              <w:widowControl w:val="0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BD0E52" w:rsidRDefault="00BD0E52">
            <w:pPr>
              <w:widowControl w:val="0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BD0E52" w:rsidRDefault="00BD0E52">
            <w:pPr>
              <w:widowControl w:val="0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BD0E52" w:rsidRDefault="00BD0E52">
            <w:pPr>
              <w:widowControl w:val="0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BD0E52" w:rsidRDefault="00BD0E52">
            <w:pPr>
              <w:widowControl w:val="0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694" w:type="dxa"/>
          </w:tcPr>
          <w:p w:rsidR="00BD0E52" w:rsidRDefault="00BD0E52">
            <w:pPr>
              <w:widowControl w:val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2.Доля своевременно устраненных общеобразовательным учреждением нарушений, выявленных в результате проверок органами исполнительной власти субъектов Российской Федерации, осуществляющими функции по контролю и надзору в сфере образования</w:t>
            </w:r>
          </w:p>
        </w:tc>
        <w:tc>
          <w:tcPr>
            <w:tcW w:w="850" w:type="dxa"/>
          </w:tcPr>
          <w:p w:rsidR="00BD0E52" w:rsidRDefault="00BD0E5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процент</w:t>
            </w:r>
          </w:p>
        </w:tc>
        <w:tc>
          <w:tcPr>
            <w:tcW w:w="992" w:type="dxa"/>
          </w:tcPr>
          <w:p w:rsidR="00BD0E52" w:rsidRDefault="00BD0E52" w:rsidP="00B62614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744</w:t>
            </w:r>
          </w:p>
        </w:tc>
        <w:tc>
          <w:tcPr>
            <w:tcW w:w="993" w:type="dxa"/>
          </w:tcPr>
          <w:p w:rsidR="00BD0E52" w:rsidRDefault="00BD0E5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100%</w:t>
            </w:r>
          </w:p>
        </w:tc>
        <w:tc>
          <w:tcPr>
            <w:tcW w:w="992" w:type="dxa"/>
          </w:tcPr>
          <w:p w:rsidR="00BD0E52" w:rsidRDefault="00BD0E5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100%</w:t>
            </w:r>
          </w:p>
        </w:tc>
        <w:tc>
          <w:tcPr>
            <w:tcW w:w="992" w:type="dxa"/>
          </w:tcPr>
          <w:p w:rsidR="00BD0E52" w:rsidRDefault="00BD0E5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100%</w:t>
            </w:r>
          </w:p>
        </w:tc>
        <w:tc>
          <w:tcPr>
            <w:tcW w:w="851" w:type="dxa"/>
          </w:tcPr>
          <w:p w:rsidR="00BD0E52" w:rsidRDefault="00BD0E52">
            <w:pPr>
              <w:widowControl w:val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5 %</w:t>
            </w:r>
          </w:p>
        </w:tc>
        <w:tc>
          <w:tcPr>
            <w:tcW w:w="992" w:type="dxa"/>
          </w:tcPr>
          <w:p w:rsidR="00BD0E52" w:rsidRDefault="00BD0E52">
            <w:pPr>
              <w:widowControl w:val="0"/>
              <w:rPr>
                <w:sz w:val="20"/>
                <w:szCs w:val="20"/>
              </w:rPr>
            </w:pPr>
          </w:p>
        </w:tc>
      </w:tr>
      <w:tr w:rsidR="00BD0E52">
        <w:trPr>
          <w:cantSplit/>
        </w:trPr>
        <w:tc>
          <w:tcPr>
            <w:tcW w:w="913" w:type="dxa"/>
            <w:vMerge w:val="restart"/>
          </w:tcPr>
          <w:p w:rsidR="00BD0E52" w:rsidRDefault="00BD0E52">
            <w:pPr>
              <w:widowContro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801011О.99.0.БВ24ВУ41000</w:t>
            </w:r>
          </w:p>
        </w:tc>
        <w:tc>
          <w:tcPr>
            <w:tcW w:w="992" w:type="dxa"/>
            <w:vMerge w:val="restart"/>
          </w:tcPr>
          <w:p w:rsidR="00BD0E52" w:rsidRDefault="00BD0E52">
            <w:pPr>
              <w:widowContro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не указано</w:t>
            </w:r>
          </w:p>
          <w:p w:rsidR="00BD0E52" w:rsidRDefault="00BD0E52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</w:tcPr>
          <w:p w:rsidR="00BD0E52" w:rsidRDefault="00BD0E52">
            <w:pPr>
              <w:widowContro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Обучающиеся за исключением обучающихся с ограниченными возможностями здоровья (ОВЗ) и детей-инвалидов</w:t>
            </w:r>
          </w:p>
          <w:p w:rsidR="00BD0E52" w:rsidRDefault="00BD0E52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</w:tcPr>
          <w:p w:rsidR="00BD0E52" w:rsidRDefault="00BD0E52">
            <w:pPr>
              <w:widowContro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От 3 лет до 8 лет</w:t>
            </w:r>
          </w:p>
        </w:tc>
        <w:tc>
          <w:tcPr>
            <w:tcW w:w="709" w:type="dxa"/>
            <w:vMerge w:val="restart"/>
          </w:tcPr>
          <w:p w:rsidR="00BD0E52" w:rsidRDefault="00BD0E52">
            <w:pPr>
              <w:widowContro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очная</w:t>
            </w:r>
          </w:p>
        </w:tc>
        <w:tc>
          <w:tcPr>
            <w:tcW w:w="850" w:type="dxa"/>
            <w:vMerge w:val="restart"/>
          </w:tcPr>
          <w:p w:rsidR="00BD0E52" w:rsidRDefault="00BD0E52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</w:tcPr>
          <w:p w:rsidR="00BD0E52" w:rsidRDefault="00BD0E52">
            <w:pPr>
              <w:widowControl w:val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1.Доля родителей (законных представителей), удовлетворенных условиями и качеством предоставляемой услуги</w:t>
            </w:r>
          </w:p>
        </w:tc>
        <w:tc>
          <w:tcPr>
            <w:tcW w:w="850" w:type="dxa"/>
          </w:tcPr>
          <w:p w:rsidR="00BD0E52" w:rsidRDefault="00BD0E5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процент</w:t>
            </w:r>
          </w:p>
        </w:tc>
        <w:tc>
          <w:tcPr>
            <w:tcW w:w="992" w:type="dxa"/>
          </w:tcPr>
          <w:p w:rsidR="00BD0E52" w:rsidRDefault="00BD0E52" w:rsidP="00B62614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744</w:t>
            </w:r>
          </w:p>
        </w:tc>
        <w:tc>
          <w:tcPr>
            <w:tcW w:w="993" w:type="dxa"/>
          </w:tcPr>
          <w:p w:rsidR="00BD0E52" w:rsidRDefault="00BD0E52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85%</w:t>
            </w:r>
          </w:p>
        </w:tc>
        <w:tc>
          <w:tcPr>
            <w:tcW w:w="992" w:type="dxa"/>
          </w:tcPr>
          <w:p w:rsidR="00BD0E52" w:rsidRDefault="00BD0E5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85%</w:t>
            </w:r>
          </w:p>
        </w:tc>
        <w:tc>
          <w:tcPr>
            <w:tcW w:w="992" w:type="dxa"/>
          </w:tcPr>
          <w:p w:rsidR="00BD0E52" w:rsidRDefault="00BD0E5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85%</w:t>
            </w:r>
          </w:p>
        </w:tc>
        <w:tc>
          <w:tcPr>
            <w:tcW w:w="851" w:type="dxa"/>
          </w:tcPr>
          <w:p w:rsidR="00BD0E52" w:rsidRDefault="00BD0E5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5%</w:t>
            </w:r>
          </w:p>
        </w:tc>
        <w:tc>
          <w:tcPr>
            <w:tcW w:w="992" w:type="dxa"/>
          </w:tcPr>
          <w:p w:rsidR="00BD0E52" w:rsidRDefault="00BD0E52">
            <w:pPr>
              <w:widowControl w:val="0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5</w:t>
            </w:r>
          </w:p>
        </w:tc>
      </w:tr>
      <w:tr w:rsidR="00BD0E52">
        <w:trPr>
          <w:cantSplit/>
        </w:trPr>
        <w:tc>
          <w:tcPr>
            <w:tcW w:w="913" w:type="dxa"/>
            <w:vMerge/>
          </w:tcPr>
          <w:p w:rsidR="00BD0E52" w:rsidRDefault="00BD0E52">
            <w:pPr>
              <w:widowControl w:val="0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BD0E52" w:rsidRDefault="00BD0E52">
            <w:pPr>
              <w:widowControl w:val="0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BD0E52" w:rsidRDefault="00BD0E52">
            <w:pPr>
              <w:widowControl w:val="0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BD0E52" w:rsidRDefault="00BD0E52">
            <w:pPr>
              <w:widowControl w:val="0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BD0E52" w:rsidRDefault="00BD0E52">
            <w:pPr>
              <w:widowControl w:val="0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BD0E52" w:rsidRDefault="00BD0E52">
            <w:pPr>
              <w:widowControl w:val="0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694" w:type="dxa"/>
          </w:tcPr>
          <w:p w:rsidR="00BD0E52" w:rsidRDefault="00BD0E52">
            <w:pPr>
              <w:widowControl w:val="0"/>
              <w:rPr>
                <w:rFonts w:ascii="Calibri" w:hAnsi="Calibri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2.Доля своевременно устраненных общеобразовательным учреждением нарушений, выявленных в результате проверок органами исполнительной власти субъектов Российской Федерации, осуществляющими функции по контролю и надзору в сфере образования</w:t>
            </w:r>
          </w:p>
        </w:tc>
        <w:tc>
          <w:tcPr>
            <w:tcW w:w="850" w:type="dxa"/>
          </w:tcPr>
          <w:p w:rsidR="00BD0E52" w:rsidRDefault="00BD0E52">
            <w:pPr>
              <w:widowControl w:val="0"/>
              <w:rPr>
                <w:rFonts w:ascii="Calibri" w:hAnsi="Calibri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процент</w:t>
            </w:r>
          </w:p>
        </w:tc>
        <w:tc>
          <w:tcPr>
            <w:tcW w:w="992" w:type="dxa"/>
          </w:tcPr>
          <w:p w:rsidR="00BD0E52" w:rsidRDefault="00BD0E52" w:rsidP="00B62614">
            <w:pPr>
              <w:widowControl w:val="0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744</w:t>
            </w:r>
          </w:p>
        </w:tc>
        <w:tc>
          <w:tcPr>
            <w:tcW w:w="993" w:type="dxa"/>
          </w:tcPr>
          <w:p w:rsidR="00BD0E52" w:rsidRDefault="00BD0E52">
            <w:pPr>
              <w:widowControl w:val="0"/>
              <w:rPr>
                <w:rFonts w:ascii="Calibri" w:hAnsi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100%</w:t>
            </w:r>
          </w:p>
        </w:tc>
        <w:tc>
          <w:tcPr>
            <w:tcW w:w="992" w:type="dxa"/>
          </w:tcPr>
          <w:p w:rsidR="00BD0E52" w:rsidRDefault="00BD0E52">
            <w:pPr>
              <w:widowControl w:val="0"/>
              <w:rPr>
                <w:rFonts w:ascii="Calibri" w:hAnsi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100%</w:t>
            </w:r>
          </w:p>
        </w:tc>
        <w:tc>
          <w:tcPr>
            <w:tcW w:w="992" w:type="dxa"/>
          </w:tcPr>
          <w:p w:rsidR="00BD0E52" w:rsidRDefault="00BD0E52">
            <w:pPr>
              <w:widowControl w:val="0"/>
              <w:rPr>
                <w:rFonts w:ascii="Calibri" w:hAnsi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100%</w:t>
            </w:r>
          </w:p>
        </w:tc>
        <w:tc>
          <w:tcPr>
            <w:tcW w:w="851" w:type="dxa"/>
          </w:tcPr>
          <w:p w:rsidR="00BD0E52" w:rsidRDefault="00BD0E52">
            <w:pPr>
              <w:widowControl w:val="0"/>
              <w:rPr>
                <w:rFonts w:ascii="Calibri" w:hAnsi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5%</w:t>
            </w:r>
          </w:p>
        </w:tc>
        <w:tc>
          <w:tcPr>
            <w:tcW w:w="992" w:type="dxa"/>
          </w:tcPr>
          <w:p w:rsidR="00BD0E52" w:rsidRDefault="00BD0E52">
            <w:pPr>
              <w:widowControl w:val="0"/>
              <w:rPr>
                <w:rFonts w:ascii="Calibri" w:hAnsi="Calibri"/>
                <w:sz w:val="20"/>
                <w:szCs w:val="20"/>
              </w:rPr>
            </w:pPr>
          </w:p>
        </w:tc>
      </w:tr>
      <w:tr w:rsidR="00BD0E52">
        <w:trPr>
          <w:cantSplit/>
        </w:trPr>
        <w:tc>
          <w:tcPr>
            <w:tcW w:w="913" w:type="dxa"/>
            <w:vMerge w:val="restart"/>
          </w:tcPr>
          <w:p w:rsidR="00BD0E52" w:rsidRDefault="00BD0E52">
            <w:pPr>
              <w:widowControl w:val="0"/>
              <w:rPr>
                <w:color w:val="000000"/>
                <w:sz w:val="20"/>
                <w:szCs w:val="20"/>
              </w:rPr>
            </w:pPr>
          </w:p>
          <w:p w:rsidR="00BD0E52" w:rsidRDefault="00BD0E52">
            <w:pPr>
              <w:widowContro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801011О.99.0.БВ24АВ41000</w:t>
            </w:r>
          </w:p>
        </w:tc>
        <w:tc>
          <w:tcPr>
            <w:tcW w:w="992" w:type="dxa"/>
            <w:vMerge w:val="restart"/>
          </w:tcPr>
          <w:p w:rsidR="00BD0E52" w:rsidRDefault="00BD0E52">
            <w:pPr>
              <w:widowContro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адаптированная образовательная программа</w:t>
            </w:r>
          </w:p>
          <w:p w:rsidR="00BD0E52" w:rsidRDefault="00BD0E52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</w:tcPr>
          <w:p w:rsidR="00BD0E52" w:rsidRDefault="00BD0E52">
            <w:pPr>
              <w:widowContro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Обучающиеся с ограниченными возможностями здоровья (ОВЗ)</w:t>
            </w:r>
          </w:p>
        </w:tc>
        <w:tc>
          <w:tcPr>
            <w:tcW w:w="992" w:type="dxa"/>
            <w:vMerge w:val="restart"/>
          </w:tcPr>
          <w:p w:rsidR="00BD0E52" w:rsidRDefault="00BD0E52">
            <w:pPr>
              <w:widowContro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От 3 лет до 8 лет</w:t>
            </w:r>
          </w:p>
        </w:tc>
        <w:tc>
          <w:tcPr>
            <w:tcW w:w="709" w:type="dxa"/>
            <w:vMerge w:val="restart"/>
          </w:tcPr>
          <w:p w:rsidR="00BD0E52" w:rsidRDefault="00BD0E52">
            <w:pPr>
              <w:widowContro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очная</w:t>
            </w:r>
          </w:p>
        </w:tc>
        <w:tc>
          <w:tcPr>
            <w:tcW w:w="850" w:type="dxa"/>
            <w:vMerge w:val="restart"/>
          </w:tcPr>
          <w:p w:rsidR="00BD0E52" w:rsidRDefault="00BD0E52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</w:tcPr>
          <w:p w:rsidR="00BD0E52" w:rsidRDefault="00BD0E52">
            <w:pPr>
              <w:widowControl w:val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1.Доля родителей (законных представителей), удовлетворенных условиями и качеством предоставляемой услуги</w:t>
            </w:r>
          </w:p>
        </w:tc>
        <w:tc>
          <w:tcPr>
            <w:tcW w:w="850" w:type="dxa"/>
          </w:tcPr>
          <w:p w:rsidR="00BD0E52" w:rsidRDefault="00BD0E5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процент</w:t>
            </w:r>
          </w:p>
        </w:tc>
        <w:tc>
          <w:tcPr>
            <w:tcW w:w="992" w:type="dxa"/>
          </w:tcPr>
          <w:p w:rsidR="00BD0E52" w:rsidRDefault="00BD0E52" w:rsidP="00B62614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744</w:t>
            </w:r>
          </w:p>
        </w:tc>
        <w:tc>
          <w:tcPr>
            <w:tcW w:w="993" w:type="dxa"/>
          </w:tcPr>
          <w:p w:rsidR="00BD0E52" w:rsidRDefault="00BD0E52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85%</w:t>
            </w:r>
          </w:p>
        </w:tc>
        <w:tc>
          <w:tcPr>
            <w:tcW w:w="992" w:type="dxa"/>
          </w:tcPr>
          <w:p w:rsidR="00BD0E52" w:rsidRDefault="00BD0E5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85%</w:t>
            </w:r>
          </w:p>
        </w:tc>
        <w:tc>
          <w:tcPr>
            <w:tcW w:w="992" w:type="dxa"/>
          </w:tcPr>
          <w:p w:rsidR="00BD0E52" w:rsidRDefault="00BD0E5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85%</w:t>
            </w:r>
          </w:p>
        </w:tc>
        <w:tc>
          <w:tcPr>
            <w:tcW w:w="851" w:type="dxa"/>
          </w:tcPr>
          <w:p w:rsidR="00BD0E52" w:rsidRDefault="00BD0E5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5%</w:t>
            </w:r>
          </w:p>
        </w:tc>
        <w:tc>
          <w:tcPr>
            <w:tcW w:w="992" w:type="dxa"/>
          </w:tcPr>
          <w:p w:rsidR="00BD0E52" w:rsidRDefault="00BD0E5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BD0E52">
        <w:trPr>
          <w:cantSplit/>
        </w:trPr>
        <w:tc>
          <w:tcPr>
            <w:tcW w:w="913" w:type="dxa"/>
            <w:vMerge/>
          </w:tcPr>
          <w:p w:rsidR="00BD0E52" w:rsidRDefault="00BD0E52">
            <w:pPr>
              <w:widowControl w:val="0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BD0E52" w:rsidRDefault="00BD0E52">
            <w:pPr>
              <w:widowControl w:val="0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BD0E52" w:rsidRDefault="00BD0E52">
            <w:pPr>
              <w:widowControl w:val="0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BD0E52" w:rsidRDefault="00BD0E52">
            <w:pPr>
              <w:widowControl w:val="0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BD0E52" w:rsidRDefault="00BD0E52">
            <w:pPr>
              <w:widowControl w:val="0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BD0E52" w:rsidRDefault="00BD0E52">
            <w:pPr>
              <w:widowControl w:val="0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694" w:type="dxa"/>
          </w:tcPr>
          <w:p w:rsidR="00BD0E52" w:rsidRDefault="00BD0E52">
            <w:pPr>
              <w:widowControl w:val="0"/>
              <w:rPr>
                <w:rFonts w:ascii="Calibri" w:hAnsi="Calibri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2.Доля своевременно устраненных общеобразовательным учреждением нарушений, выявленных в результате проверок органами исполнительной власти субъектов Российской Федерации, осуществляющими функции по контролю и надзору в сфере образования</w:t>
            </w:r>
          </w:p>
        </w:tc>
        <w:tc>
          <w:tcPr>
            <w:tcW w:w="850" w:type="dxa"/>
          </w:tcPr>
          <w:p w:rsidR="00BD0E52" w:rsidRDefault="00BD0E52">
            <w:pPr>
              <w:widowControl w:val="0"/>
              <w:rPr>
                <w:rFonts w:ascii="Calibri" w:hAnsi="Calibri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процент</w:t>
            </w:r>
          </w:p>
        </w:tc>
        <w:tc>
          <w:tcPr>
            <w:tcW w:w="992" w:type="dxa"/>
          </w:tcPr>
          <w:p w:rsidR="00BD0E52" w:rsidRDefault="00BD0E52" w:rsidP="00B62614">
            <w:pPr>
              <w:widowControl w:val="0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744</w:t>
            </w:r>
          </w:p>
        </w:tc>
        <w:tc>
          <w:tcPr>
            <w:tcW w:w="993" w:type="dxa"/>
          </w:tcPr>
          <w:p w:rsidR="00BD0E52" w:rsidRDefault="00BD0E52">
            <w:pPr>
              <w:widowControl w:val="0"/>
              <w:rPr>
                <w:rFonts w:ascii="Calibri" w:hAnsi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100%</w:t>
            </w:r>
          </w:p>
        </w:tc>
        <w:tc>
          <w:tcPr>
            <w:tcW w:w="992" w:type="dxa"/>
          </w:tcPr>
          <w:p w:rsidR="00BD0E52" w:rsidRDefault="00BD0E52">
            <w:pPr>
              <w:widowControl w:val="0"/>
              <w:rPr>
                <w:rFonts w:ascii="Calibri" w:hAnsi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100%</w:t>
            </w:r>
          </w:p>
        </w:tc>
        <w:tc>
          <w:tcPr>
            <w:tcW w:w="992" w:type="dxa"/>
          </w:tcPr>
          <w:p w:rsidR="00BD0E52" w:rsidRDefault="00BD0E52">
            <w:pPr>
              <w:widowControl w:val="0"/>
              <w:rPr>
                <w:rFonts w:ascii="Calibri" w:hAnsi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100%</w:t>
            </w:r>
          </w:p>
        </w:tc>
        <w:tc>
          <w:tcPr>
            <w:tcW w:w="851" w:type="dxa"/>
          </w:tcPr>
          <w:p w:rsidR="00BD0E52" w:rsidRDefault="00BD0E52">
            <w:pPr>
              <w:widowControl w:val="0"/>
              <w:rPr>
                <w:rFonts w:ascii="Calibri" w:hAnsi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5%</w:t>
            </w:r>
          </w:p>
        </w:tc>
        <w:tc>
          <w:tcPr>
            <w:tcW w:w="992" w:type="dxa"/>
          </w:tcPr>
          <w:p w:rsidR="00BD0E52" w:rsidRDefault="00BD0E52">
            <w:pPr>
              <w:widowControl w:val="0"/>
              <w:rPr>
                <w:rFonts w:ascii="Calibri" w:hAnsi="Calibri"/>
                <w:sz w:val="20"/>
                <w:szCs w:val="20"/>
              </w:rPr>
            </w:pPr>
          </w:p>
        </w:tc>
      </w:tr>
      <w:tr w:rsidR="00BD0E52">
        <w:trPr>
          <w:cantSplit/>
          <w:trHeight w:val="442"/>
        </w:trPr>
        <w:tc>
          <w:tcPr>
            <w:tcW w:w="913" w:type="dxa"/>
            <w:vMerge w:val="restart"/>
          </w:tcPr>
          <w:p w:rsidR="00BD0E52" w:rsidRDefault="00BD0E52">
            <w:pPr>
              <w:widowControl w:val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801011О.99.0.БВ24ВЭ61000</w:t>
            </w:r>
          </w:p>
        </w:tc>
        <w:tc>
          <w:tcPr>
            <w:tcW w:w="992" w:type="dxa"/>
            <w:vMerge w:val="restart"/>
          </w:tcPr>
          <w:p w:rsidR="00BD0E52" w:rsidRDefault="00BD0E52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Группа комбинированной направленности</w:t>
            </w:r>
          </w:p>
        </w:tc>
        <w:tc>
          <w:tcPr>
            <w:tcW w:w="1276" w:type="dxa"/>
            <w:vMerge w:val="restart"/>
          </w:tcPr>
          <w:p w:rsidR="00BD0E52" w:rsidRDefault="00BD0E52">
            <w:pPr>
              <w:spacing w:line="100" w:lineRule="atLeast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sz w:val="16"/>
                <w:szCs w:val="16"/>
              </w:rPr>
              <w:t>обучающиеся с ограниченными возможностями здоровья (ОВЗ)</w:t>
            </w:r>
          </w:p>
        </w:tc>
        <w:tc>
          <w:tcPr>
            <w:tcW w:w="992" w:type="dxa"/>
            <w:vMerge w:val="restart"/>
          </w:tcPr>
          <w:p w:rsidR="00BD0E52" w:rsidRDefault="00BD0E52">
            <w:pPr>
              <w:spacing w:line="100" w:lineRule="atLeast"/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sz w:val="16"/>
                <w:szCs w:val="16"/>
              </w:rPr>
              <w:t>От 3 лет до 8 лет</w:t>
            </w:r>
          </w:p>
          <w:p w:rsidR="00BD0E52" w:rsidRDefault="00BD0E52">
            <w:pPr>
              <w:widowControl w:val="0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</w:tcPr>
          <w:p w:rsidR="00BD0E52" w:rsidRDefault="00BD0E52">
            <w:pPr>
              <w:widowControl w:val="0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очная</w:t>
            </w:r>
          </w:p>
        </w:tc>
        <w:tc>
          <w:tcPr>
            <w:tcW w:w="850" w:type="dxa"/>
            <w:vMerge w:val="restart"/>
          </w:tcPr>
          <w:p w:rsidR="00BD0E52" w:rsidRDefault="00BD0E52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</w:tcPr>
          <w:p w:rsidR="00BD0E52" w:rsidRDefault="00BD0E52">
            <w:pPr>
              <w:widowControl w:val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1.Доля родителей (законных представителей), удовлетворенных условиями и качеством предоставляемой услуги</w:t>
            </w:r>
          </w:p>
        </w:tc>
        <w:tc>
          <w:tcPr>
            <w:tcW w:w="850" w:type="dxa"/>
          </w:tcPr>
          <w:p w:rsidR="00BD0E52" w:rsidRDefault="00BD0E5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процент</w:t>
            </w:r>
          </w:p>
        </w:tc>
        <w:tc>
          <w:tcPr>
            <w:tcW w:w="992" w:type="dxa"/>
          </w:tcPr>
          <w:p w:rsidR="00BD0E52" w:rsidRDefault="00BD0E52" w:rsidP="00B62614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744</w:t>
            </w:r>
          </w:p>
        </w:tc>
        <w:tc>
          <w:tcPr>
            <w:tcW w:w="993" w:type="dxa"/>
          </w:tcPr>
          <w:p w:rsidR="00BD0E52" w:rsidRDefault="00BD0E52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85%</w:t>
            </w:r>
          </w:p>
        </w:tc>
        <w:tc>
          <w:tcPr>
            <w:tcW w:w="992" w:type="dxa"/>
          </w:tcPr>
          <w:p w:rsidR="00BD0E52" w:rsidRDefault="00BD0E5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85%</w:t>
            </w:r>
          </w:p>
        </w:tc>
        <w:tc>
          <w:tcPr>
            <w:tcW w:w="992" w:type="dxa"/>
          </w:tcPr>
          <w:p w:rsidR="00BD0E52" w:rsidRDefault="00BD0E5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85%</w:t>
            </w:r>
          </w:p>
        </w:tc>
        <w:tc>
          <w:tcPr>
            <w:tcW w:w="851" w:type="dxa"/>
          </w:tcPr>
          <w:p w:rsidR="00BD0E52" w:rsidRDefault="00BD0E5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5%</w:t>
            </w:r>
          </w:p>
        </w:tc>
        <w:tc>
          <w:tcPr>
            <w:tcW w:w="992" w:type="dxa"/>
          </w:tcPr>
          <w:p w:rsidR="00BD0E52" w:rsidRDefault="00BD0E5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BD0E52">
        <w:trPr>
          <w:cantSplit/>
        </w:trPr>
        <w:tc>
          <w:tcPr>
            <w:tcW w:w="913" w:type="dxa"/>
            <w:vMerge/>
          </w:tcPr>
          <w:p w:rsidR="00BD0E52" w:rsidRDefault="00BD0E52">
            <w:pPr>
              <w:widowControl w:val="0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BD0E52" w:rsidRDefault="00BD0E52">
            <w:pPr>
              <w:widowControl w:val="0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BD0E52" w:rsidRDefault="00BD0E52">
            <w:pPr>
              <w:widowControl w:val="0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BD0E52" w:rsidRDefault="00BD0E52">
            <w:pPr>
              <w:widowControl w:val="0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BD0E52" w:rsidRDefault="00BD0E52">
            <w:pPr>
              <w:widowControl w:val="0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BD0E52" w:rsidRDefault="00BD0E52">
            <w:pPr>
              <w:widowControl w:val="0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694" w:type="dxa"/>
          </w:tcPr>
          <w:p w:rsidR="00BD0E52" w:rsidRDefault="00BD0E52">
            <w:pPr>
              <w:widowControl w:val="0"/>
              <w:rPr>
                <w:rFonts w:ascii="Calibri" w:hAnsi="Calibri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2.Доля своевременно устраненных общеобразовательным учреждением нарушений, выявленных в результате проверок органами исполнительной власти субъектов Российской Федерации, осуществляющими функции по контролю и надзору в сфере образования</w:t>
            </w:r>
          </w:p>
        </w:tc>
        <w:tc>
          <w:tcPr>
            <w:tcW w:w="850" w:type="dxa"/>
          </w:tcPr>
          <w:p w:rsidR="00BD0E52" w:rsidRDefault="00BD0E52">
            <w:pPr>
              <w:widowControl w:val="0"/>
              <w:rPr>
                <w:rFonts w:ascii="Calibri" w:hAnsi="Calibri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процент</w:t>
            </w:r>
          </w:p>
        </w:tc>
        <w:tc>
          <w:tcPr>
            <w:tcW w:w="992" w:type="dxa"/>
          </w:tcPr>
          <w:p w:rsidR="00BD0E52" w:rsidRDefault="00BD0E52" w:rsidP="00B62614">
            <w:pPr>
              <w:widowControl w:val="0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744</w:t>
            </w:r>
          </w:p>
        </w:tc>
        <w:tc>
          <w:tcPr>
            <w:tcW w:w="993" w:type="dxa"/>
          </w:tcPr>
          <w:p w:rsidR="00BD0E52" w:rsidRDefault="00BD0E52">
            <w:pPr>
              <w:widowControl w:val="0"/>
              <w:rPr>
                <w:rFonts w:ascii="Calibri" w:hAnsi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100%</w:t>
            </w:r>
          </w:p>
        </w:tc>
        <w:tc>
          <w:tcPr>
            <w:tcW w:w="992" w:type="dxa"/>
          </w:tcPr>
          <w:p w:rsidR="00BD0E52" w:rsidRDefault="00BD0E52">
            <w:pPr>
              <w:widowControl w:val="0"/>
              <w:rPr>
                <w:rFonts w:ascii="Calibri" w:hAnsi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100%</w:t>
            </w:r>
          </w:p>
        </w:tc>
        <w:tc>
          <w:tcPr>
            <w:tcW w:w="992" w:type="dxa"/>
          </w:tcPr>
          <w:p w:rsidR="00BD0E52" w:rsidRDefault="00BD0E52">
            <w:pPr>
              <w:widowControl w:val="0"/>
              <w:rPr>
                <w:rFonts w:ascii="Calibri" w:hAnsi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100%</w:t>
            </w:r>
          </w:p>
        </w:tc>
        <w:tc>
          <w:tcPr>
            <w:tcW w:w="851" w:type="dxa"/>
          </w:tcPr>
          <w:p w:rsidR="00BD0E52" w:rsidRDefault="00BD0E52">
            <w:pPr>
              <w:widowControl w:val="0"/>
              <w:rPr>
                <w:rFonts w:ascii="Calibri" w:hAnsi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5%</w:t>
            </w:r>
          </w:p>
        </w:tc>
        <w:tc>
          <w:tcPr>
            <w:tcW w:w="992" w:type="dxa"/>
          </w:tcPr>
          <w:p w:rsidR="00BD0E52" w:rsidRDefault="00BD0E52">
            <w:pPr>
              <w:widowControl w:val="0"/>
              <w:rPr>
                <w:rFonts w:ascii="Calibri" w:hAnsi="Calibri"/>
                <w:sz w:val="20"/>
                <w:szCs w:val="20"/>
              </w:rPr>
            </w:pPr>
          </w:p>
        </w:tc>
      </w:tr>
    </w:tbl>
    <w:p w:rsidR="00BD0E52" w:rsidRDefault="00BD0E52">
      <w:pPr>
        <w:widowControl w:val="0"/>
        <w:ind w:firstLine="540"/>
        <w:jc w:val="both"/>
      </w:pPr>
    </w:p>
    <w:p w:rsidR="00BD0E52" w:rsidRDefault="00BD0E52">
      <w:pPr>
        <w:widowControl w:val="0"/>
        <w:jc w:val="both"/>
        <w:rPr>
          <w:rFonts w:ascii="Calibri" w:hAnsi="Calibri"/>
          <w:sz w:val="22"/>
          <w:szCs w:val="20"/>
        </w:rPr>
      </w:pPr>
      <w:r>
        <w:rPr>
          <w:rFonts w:ascii="Calibri" w:hAnsi="Calibri"/>
          <w:sz w:val="22"/>
          <w:szCs w:val="20"/>
        </w:rPr>
        <w:t>3.2. Показатели, характеризующие объем муниципальной услуги</w:t>
      </w:r>
    </w:p>
    <w:p w:rsidR="00BD0E52" w:rsidRDefault="00BD0E52">
      <w:pPr>
        <w:widowControl w:val="0"/>
        <w:ind w:firstLine="540"/>
        <w:jc w:val="both"/>
      </w:pPr>
    </w:p>
    <w:tbl>
      <w:tblPr>
        <w:tblW w:w="148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A0"/>
      </w:tblPr>
      <w:tblGrid>
        <w:gridCol w:w="629"/>
        <w:gridCol w:w="709"/>
        <w:gridCol w:w="851"/>
        <w:gridCol w:w="850"/>
        <w:gridCol w:w="709"/>
        <w:gridCol w:w="709"/>
        <w:gridCol w:w="1416"/>
        <w:gridCol w:w="993"/>
        <w:gridCol w:w="708"/>
        <w:gridCol w:w="992"/>
        <w:gridCol w:w="993"/>
        <w:gridCol w:w="850"/>
        <w:gridCol w:w="992"/>
        <w:gridCol w:w="992"/>
        <w:gridCol w:w="964"/>
        <w:gridCol w:w="739"/>
        <w:gridCol w:w="726"/>
      </w:tblGrid>
      <w:tr w:rsidR="00BD0E52">
        <w:trPr>
          <w:cantSplit/>
        </w:trPr>
        <w:tc>
          <w:tcPr>
            <w:tcW w:w="629" w:type="dxa"/>
            <w:vMerge w:val="restart"/>
          </w:tcPr>
          <w:p w:rsidR="00BD0E52" w:rsidRDefault="00BD0E52">
            <w:pPr>
              <w:widowControl w:val="0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Уникальный номер реестровой записи </w:t>
            </w:r>
            <w:hyperlink w:anchor="P526" w:history="1">
              <w:r>
                <w:rPr>
                  <w:rFonts w:ascii="Calibri" w:hAnsi="Calibri"/>
                  <w:sz w:val="20"/>
                  <w:szCs w:val="20"/>
                </w:rPr>
                <w:t>&lt;5&gt;</w:t>
              </w:r>
            </w:hyperlink>
          </w:p>
        </w:tc>
        <w:tc>
          <w:tcPr>
            <w:tcW w:w="2410" w:type="dxa"/>
            <w:gridSpan w:val="3"/>
          </w:tcPr>
          <w:p w:rsidR="00BD0E52" w:rsidRDefault="00BD0E52">
            <w:pPr>
              <w:widowControl w:val="0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1418" w:type="dxa"/>
            <w:gridSpan w:val="2"/>
          </w:tcPr>
          <w:p w:rsidR="00BD0E52" w:rsidRDefault="00BD0E52">
            <w:pPr>
              <w:widowControl w:val="0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117" w:type="dxa"/>
            <w:gridSpan w:val="3"/>
          </w:tcPr>
          <w:p w:rsidR="00BD0E52" w:rsidRDefault="00BD0E52">
            <w:pPr>
              <w:widowControl w:val="0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Показатель объема муниципальной услуги</w:t>
            </w:r>
          </w:p>
        </w:tc>
        <w:tc>
          <w:tcPr>
            <w:tcW w:w="2835" w:type="dxa"/>
            <w:gridSpan w:val="3"/>
          </w:tcPr>
          <w:p w:rsidR="00BD0E52" w:rsidRDefault="00BD0E52">
            <w:pPr>
              <w:widowControl w:val="0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Значение показателя объема муниципальной услуги</w:t>
            </w:r>
          </w:p>
        </w:tc>
        <w:tc>
          <w:tcPr>
            <w:tcW w:w="2948" w:type="dxa"/>
            <w:gridSpan w:val="3"/>
          </w:tcPr>
          <w:p w:rsidR="00BD0E52" w:rsidRDefault="00BD0E52">
            <w:pPr>
              <w:widowControl w:val="0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Средний размер платы (цена, тариф) </w:t>
            </w:r>
            <w:hyperlink w:anchor="P534" w:history="1">
              <w:r>
                <w:rPr>
                  <w:rFonts w:ascii="Calibri" w:hAnsi="Calibri"/>
                  <w:sz w:val="20"/>
                  <w:szCs w:val="20"/>
                </w:rPr>
                <w:t>&lt;8&gt;</w:t>
              </w:r>
            </w:hyperlink>
          </w:p>
        </w:tc>
        <w:tc>
          <w:tcPr>
            <w:tcW w:w="1465" w:type="dxa"/>
            <w:gridSpan w:val="2"/>
          </w:tcPr>
          <w:p w:rsidR="00BD0E52" w:rsidRDefault="00BD0E52">
            <w:pPr>
              <w:widowControl w:val="0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Допустимые (возможные) отклонения от установленных показателей качества муниципальной услуги </w:t>
            </w:r>
            <w:hyperlink w:anchor="P530" w:history="1">
              <w:r>
                <w:rPr>
                  <w:rFonts w:ascii="Calibri" w:hAnsi="Calibri"/>
                  <w:sz w:val="20"/>
                  <w:szCs w:val="20"/>
                </w:rPr>
                <w:t>&lt;7&gt;</w:t>
              </w:r>
            </w:hyperlink>
          </w:p>
        </w:tc>
      </w:tr>
      <w:tr w:rsidR="00BD0E52">
        <w:trPr>
          <w:cantSplit/>
        </w:trPr>
        <w:tc>
          <w:tcPr>
            <w:tcW w:w="629" w:type="dxa"/>
            <w:vMerge/>
          </w:tcPr>
          <w:p w:rsidR="00BD0E52" w:rsidRDefault="00BD0E52">
            <w:pPr>
              <w:spacing w:after="200" w:line="276" w:lineRule="auto"/>
              <w:rPr>
                <w:rFonts w:ascii="Calibri" w:hAnsi="Calibri"/>
                <w:lang w:eastAsia="en-US"/>
              </w:rPr>
            </w:pPr>
          </w:p>
        </w:tc>
        <w:tc>
          <w:tcPr>
            <w:tcW w:w="709" w:type="dxa"/>
            <w:vMerge w:val="restart"/>
          </w:tcPr>
          <w:p w:rsidR="00BD0E52" w:rsidRDefault="00BD0E52">
            <w:pPr>
              <w:widowControl w:val="0"/>
              <w:jc w:val="center"/>
              <w:rPr>
                <w:rFonts w:ascii="Calibri" w:hAnsi="Calibri"/>
                <w:szCs w:val="20"/>
              </w:rPr>
            </w:pPr>
            <w:r>
              <w:rPr>
                <w:rFonts w:ascii="Calibri" w:hAnsi="Calibri"/>
                <w:sz w:val="22"/>
                <w:szCs w:val="20"/>
              </w:rPr>
              <w:t xml:space="preserve">__________ (наименование показателя) </w:t>
            </w:r>
          </w:p>
        </w:tc>
        <w:tc>
          <w:tcPr>
            <w:tcW w:w="851" w:type="dxa"/>
            <w:vMerge w:val="restart"/>
          </w:tcPr>
          <w:p w:rsidR="00BD0E52" w:rsidRDefault="00BD0E52">
            <w:pPr>
              <w:widowControl w:val="0"/>
              <w:jc w:val="center"/>
              <w:rPr>
                <w:rFonts w:ascii="Calibri" w:hAnsi="Calibri"/>
                <w:szCs w:val="20"/>
              </w:rPr>
            </w:pPr>
            <w:r>
              <w:rPr>
                <w:rFonts w:ascii="Calibri" w:hAnsi="Calibri"/>
                <w:sz w:val="22"/>
                <w:szCs w:val="20"/>
              </w:rPr>
              <w:t xml:space="preserve">__________ (наименование показателя) </w:t>
            </w:r>
          </w:p>
        </w:tc>
        <w:tc>
          <w:tcPr>
            <w:tcW w:w="850" w:type="dxa"/>
            <w:vMerge w:val="restart"/>
          </w:tcPr>
          <w:p w:rsidR="00BD0E52" w:rsidRDefault="00BD0E52">
            <w:pPr>
              <w:widowControl w:val="0"/>
              <w:jc w:val="center"/>
              <w:rPr>
                <w:rFonts w:ascii="Calibri" w:hAnsi="Calibri"/>
                <w:szCs w:val="20"/>
              </w:rPr>
            </w:pPr>
            <w:r>
              <w:rPr>
                <w:rFonts w:ascii="Calibri" w:hAnsi="Calibri"/>
                <w:sz w:val="22"/>
                <w:szCs w:val="20"/>
              </w:rPr>
              <w:t xml:space="preserve">__________ (наименование показателя) </w:t>
            </w:r>
          </w:p>
        </w:tc>
        <w:tc>
          <w:tcPr>
            <w:tcW w:w="709" w:type="dxa"/>
            <w:vMerge w:val="restart"/>
          </w:tcPr>
          <w:p w:rsidR="00BD0E52" w:rsidRDefault="00BD0E52">
            <w:pPr>
              <w:widowControl w:val="0"/>
              <w:jc w:val="center"/>
              <w:rPr>
                <w:rFonts w:ascii="Calibri" w:hAnsi="Calibri"/>
                <w:szCs w:val="20"/>
              </w:rPr>
            </w:pPr>
            <w:r>
              <w:rPr>
                <w:rFonts w:ascii="Calibri" w:hAnsi="Calibri"/>
                <w:sz w:val="22"/>
                <w:szCs w:val="20"/>
              </w:rPr>
              <w:t xml:space="preserve">__________ (наименование показателя) </w:t>
            </w:r>
          </w:p>
        </w:tc>
        <w:tc>
          <w:tcPr>
            <w:tcW w:w="709" w:type="dxa"/>
            <w:vMerge w:val="restart"/>
          </w:tcPr>
          <w:p w:rsidR="00BD0E52" w:rsidRDefault="00BD0E52">
            <w:pPr>
              <w:widowControl w:val="0"/>
              <w:jc w:val="center"/>
              <w:rPr>
                <w:rFonts w:ascii="Calibri" w:hAnsi="Calibri"/>
                <w:szCs w:val="20"/>
              </w:rPr>
            </w:pPr>
            <w:r>
              <w:rPr>
                <w:rFonts w:ascii="Calibri" w:hAnsi="Calibri"/>
                <w:sz w:val="22"/>
                <w:szCs w:val="20"/>
              </w:rPr>
              <w:t xml:space="preserve">__________ (наименование показателя) </w:t>
            </w:r>
          </w:p>
        </w:tc>
        <w:tc>
          <w:tcPr>
            <w:tcW w:w="1416" w:type="dxa"/>
            <w:vMerge w:val="restart"/>
          </w:tcPr>
          <w:p w:rsidR="00BD0E52" w:rsidRDefault="00BD0E52">
            <w:pPr>
              <w:widowControl w:val="0"/>
              <w:jc w:val="center"/>
              <w:rPr>
                <w:rFonts w:ascii="Calibri" w:hAnsi="Calibri"/>
                <w:szCs w:val="20"/>
              </w:rPr>
            </w:pPr>
            <w:r>
              <w:rPr>
                <w:rFonts w:ascii="Calibri" w:hAnsi="Calibri"/>
                <w:sz w:val="22"/>
                <w:szCs w:val="20"/>
              </w:rPr>
              <w:t xml:space="preserve">наименование показателя </w:t>
            </w:r>
          </w:p>
        </w:tc>
        <w:tc>
          <w:tcPr>
            <w:tcW w:w="1701" w:type="dxa"/>
            <w:gridSpan w:val="2"/>
          </w:tcPr>
          <w:p w:rsidR="00BD0E52" w:rsidRDefault="00BD0E52">
            <w:pPr>
              <w:widowControl w:val="0"/>
              <w:jc w:val="center"/>
              <w:rPr>
                <w:rFonts w:ascii="Calibri" w:hAnsi="Calibri"/>
                <w:szCs w:val="20"/>
              </w:rPr>
            </w:pPr>
            <w:r>
              <w:rPr>
                <w:rFonts w:ascii="Calibri" w:hAnsi="Calibri"/>
                <w:sz w:val="22"/>
                <w:szCs w:val="20"/>
              </w:rPr>
              <w:t>единица измерения</w:t>
            </w:r>
          </w:p>
        </w:tc>
        <w:tc>
          <w:tcPr>
            <w:tcW w:w="992" w:type="dxa"/>
            <w:vMerge w:val="restart"/>
          </w:tcPr>
          <w:p w:rsidR="00BD0E52" w:rsidRDefault="00BD0E52">
            <w:pPr>
              <w:widowControl w:val="0"/>
              <w:jc w:val="center"/>
              <w:rPr>
                <w:rFonts w:ascii="Calibri" w:hAnsi="Calibri"/>
                <w:szCs w:val="20"/>
              </w:rPr>
            </w:pPr>
            <w:r>
              <w:rPr>
                <w:rFonts w:ascii="Calibri" w:hAnsi="Calibri"/>
                <w:sz w:val="22"/>
                <w:szCs w:val="20"/>
              </w:rPr>
              <w:t>20_25_ год (очередной финансовый год)</w:t>
            </w:r>
          </w:p>
        </w:tc>
        <w:tc>
          <w:tcPr>
            <w:tcW w:w="993" w:type="dxa"/>
            <w:vMerge w:val="restart"/>
          </w:tcPr>
          <w:p w:rsidR="00BD0E52" w:rsidRDefault="00BD0E52">
            <w:pPr>
              <w:widowControl w:val="0"/>
              <w:jc w:val="center"/>
              <w:rPr>
                <w:rFonts w:ascii="Calibri" w:hAnsi="Calibri"/>
                <w:szCs w:val="20"/>
              </w:rPr>
            </w:pPr>
            <w:r>
              <w:rPr>
                <w:rFonts w:ascii="Calibri" w:hAnsi="Calibri"/>
                <w:sz w:val="22"/>
                <w:szCs w:val="20"/>
              </w:rPr>
              <w:t>20_26_ год (1-й год планового периода)</w:t>
            </w:r>
          </w:p>
        </w:tc>
        <w:tc>
          <w:tcPr>
            <w:tcW w:w="850" w:type="dxa"/>
            <w:vMerge w:val="restart"/>
          </w:tcPr>
          <w:p w:rsidR="00BD0E52" w:rsidRDefault="00BD0E52">
            <w:pPr>
              <w:widowControl w:val="0"/>
              <w:jc w:val="center"/>
              <w:rPr>
                <w:rFonts w:ascii="Calibri" w:hAnsi="Calibri"/>
                <w:szCs w:val="20"/>
              </w:rPr>
            </w:pPr>
            <w:r>
              <w:rPr>
                <w:rFonts w:ascii="Calibri" w:hAnsi="Calibri"/>
                <w:sz w:val="22"/>
                <w:szCs w:val="20"/>
              </w:rPr>
              <w:t>20_27_ год (2-й год планового периода)</w:t>
            </w:r>
          </w:p>
        </w:tc>
        <w:tc>
          <w:tcPr>
            <w:tcW w:w="992" w:type="dxa"/>
            <w:vMerge w:val="restart"/>
          </w:tcPr>
          <w:p w:rsidR="00BD0E52" w:rsidRDefault="00BD0E52">
            <w:pPr>
              <w:widowControl w:val="0"/>
              <w:jc w:val="center"/>
              <w:rPr>
                <w:rFonts w:ascii="Calibri" w:hAnsi="Calibri"/>
                <w:szCs w:val="20"/>
              </w:rPr>
            </w:pPr>
            <w:r>
              <w:rPr>
                <w:rFonts w:ascii="Calibri" w:hAnsi="Calibri"/>
                <w:sz w:val="22"/>
                <w:szCs w:val="20"/>
              </w:rPr>
              <w:t>20_25_ год (очередной финансовый год)</w:t>
            </w:r>
          </w:p>
        </w:tc>
        <w:tc>
          <w:tcPr>
            <w:tcW w:w="992" w:type="dxa"/>
            <w:vMerge w:val="restart"/>
          </w:tcPr>
          <w:p w:rsidR="00BD0E52" w:rsidRDefault="00BD0E52">
            <w:pPr>
              <w:widowControl w:val="0"/>
              <w:jc w:val="center"/>
              <w:rPr>
                <w:rFonts w:ascii="Calibri" w:hAnsi="Calibri"/>
                <w:szCs w:val="20"/>
              </w:rPr>
            </w:pPr>
            <w:r>
              <w:rPr>
                <w:rFonts w:ascii="Calibri" w:hAnsi="Calibri"/>
                <w:sz w:val="22"/>
                <w:szCs w:val="20"/>
              </w:rPr>
              <w:t>20_26_ год (1-й год планового периода)</w:t>
            </w:r>
          </w:p>
        </w:tc>
        <w:tc>
          <w:tcPr>
            <w:tcW w:w="964" w:type="dxa"/>
            <w:vMerge w:val="restart"/>
          </w:tcPr>
          <w:p w:rsidR="00BD0E52" w:rsidRDefault="00BD0E52">
            <w:pPr>
              <w:widowControl w:val="0"/>
              <w:jc w:val="center"/>
              <w:rPr>
                <w:rFonts w:ascii="Calibri" w:hAnsi="Calibri"/>
                <w:szCs w:val="20"/>
              </w:rPr>
            </w:pPr>
            <w:r>
              <w:rPr>
                <w:rFonts w:ascii="Calibri" w:hAnsi="Calibri"/>
                <w:sz w:val="22"/>
                <w:szCs w:val="20"/>
              </w:rPr>
              <w:t>20_27_ год (2-й год планового периода)</w:t>
            </w:r>
          </w:p>
        </w:tc>
        <w:tc>
          <w:tcPr>
            <w:tcW w:w="739" w:type="dxa"/>
            <w:vMerge w:val="restart"/>
          </w:tcPr>
          <w:p w:rsidR="00BD0E52" w:rsidRDefault="00BD0E52">
            <w:pPr>
              <w:widowControl w:val="0"/>
              <w:jc w:val="center"/>
              <w:rPr>
                <w:rFonts w:ascii="Calibri" w:hAnsi="Calibri"/>
                <w:szCs w:val="20"/>
              </w:rPr>
            </w:pPr>
            <w:r>
              <w:rPr>
                <w:rFonts w:ascii="Calibri" w:hAnsi="Calibri"/>
                <w:sz w:val="22"/>
                <w:szCs w:val="20"/>
              </w:rPr>
              <w:t>в процентах</w:t>
            </w:r>
          </w:p>
        </w:tc>
        <w:tc>
          <w:tcPr>
            <w:tcW w:w="726" w:type="dxa"/>
            <w:vMerge w:val="restart"/>
          </w:tcPr>
          <w:p w:rsidR="00BD0E52" w:rsidRDefault="00BD0E52">
            <w:pPr>
              <w:widowControl w:val="0"/>
              <w:jc w:val="center"/>
              <w:rPr>
                <w:rFonts w:ascii="Calibri" w:hAnsi="Calibri"/>
                <w:szCs w:val="20"/>
              </w:rPr>
            </w:pPr>
            <w:r>
              <w:rPr>
                <w:rFonts w:ascii="Calibri" w:hAnsi="Calibri"/>
                <w:sz w:val="22"/>
                <w:szCs w:val="20"/>
              </w:rPr>
              <w:t>в абсолютных величинах</w:t>
            </w:r>
          </w:p>
        </w:tc>
      </w:tr>
      <w:tr w:rsidR="00BD0E52">
        <w:trPr>
          <w:cantSplit/>
        </w:trPr>
        <w:tc>
          <w:tcPr>
            <w:tcW w:w="629" w:type="dxa"/>
            <w:vMerge/>
          </w:tcPr>
          <w:p w:rsidR="00BD0E52" w:rsidRDefault="00BD0E52">
            <w:pPr>
              <w:spacing w:after="200" w:line="276" w:lineRule="auto"/>
              <w:rPr>
                <w:rFonts w:ascii="Calibri" w:hAnsi="Calibri"/>
                <w:lang w:eastAsia="en-US"/>
              </w:rPr>
            </w:pPr>
          </w:p>
        </w:tc>
        <w:tc>
          <w:tcPr>
            <w:tcW w:w="709" w:type="dxa"/>
            <w:vMerge/>
          </w:tcPr>
          <w:p w:rsidR="00BD0E52" w:rsidRDefault="00BD0E52">
            <w:pPr>
              <w:spacing w:after="200" w:line="276" w:lineRule="auto"/>
              <w:rPr>
                <w:rFonts w:ascii="Calibri" w:hAnsi="Calibri"/>
                <w:lang w:eastAsia="en-US"/>
              </w:rPr>
            </w:pPr>
          </w:p>
        </w:tc>
        <w:tc>
          <w:tcPr>
            <w:tcW w:w="851" w:type="dxa"/>
            <w:vMerge/>
          </w:tcPr>
          <w:p w:rsidR="00BD0E52" w:rsidRDefault="00BD0E52">
            <w:pPr>
              <w:spacing w:after="200" w:line="276" w:lineRule="auto"/>
              <w:rPr>
                <w:rFonts w:ascii="Calibri" w:hAnsi="Calibri"/>
                <w:lang w:eastAsia="en-US"/>
              </w:rPr>
            </w:pPr>
          </w:p>
        </w:tc>
        <w:tc>
          <w:tcPr>
            <w:tcW w:w="850" w:type="dxa"/>
            <w:vMerge/>
          </w:tcPr>
          <w:p w:rsidR="00BD0E52" w:rsidRDefault="00BD0E52">
            <w:pPr>
              <w:spacing w:after="200" w:line="276" w:lineRule="auto"/>
              <w:rPr>
                <w:rFonts w:ascii="Calibri" w:hAnsi="Calibri"/>
                <w:lang w:eastAsia="en-US"/>
              </w:rPr>
            </w:pPr>
          </w:p>
        </w:tc>
        <w:tc>
          <w:tcPr>
            <w:tcW w:w="709" w:type="dxa"/>
            <w:vMerge/>
          </w:tcPr>
          <w:p w:rsidR="00BD0E52" w:rsidRDefault="00BD0E52">
            <w:pPr>
              <w:spacing w:after="200" w:line="276" w:lineRule="auto"/>
              <w:rPr>
                <w:rFonts w:ascii="Calibri" w:hAnsi="Calibri"/>
                <w:lang w:eastAsia="en-US"/>
              </w:rPr>
            </w:pPr>
          </w:p>
        </w:tc>
        <w:tc>
          <w:tcPr>
            <w:tcW w:w="709" w:type="dxa"/>
            <w:vMerge/>
          </w:tcPr>
          <w:p w:rsidR="00BD0E52" w:rsidRDefault="00BD0E52">
            <w:pPr>
              <w:spacing w:after="200" w:line="276" w:lineRule="auto"/>
              <w:rPr>
                <w:rFonts w:ascii="Calibri" w:hAnsi="Calibri"/>
                <w:lang w:eastAsia="en-US"/>
              </w:rPr>
            </w:pPr>
          </w:p>
        </w:tc>
        <w:tc>
          <w:tcPr>
            <w:tcW w:w="1416" w:type="dxa"/>
            <w:vMerge/>
          </w:tcPr>
          <w:p w:rsidR="00BD0E52" w:rsidRDefault="00BD0E52">
            <w:pPr>
              <w:spacing w:after="200" w:line="276" w:lineRule="auto"/>
              <w:rPr>
                <w:rFonts w:ascii="Calibri" w:hAnsi="Calibri"/>
                <w:lang w:eastAsia="en-US"/>
              </w:rPr>
            </w:pPr>
          </w:p>
        </w:tc>
        <w:tc>
          <w:tcPr>
            <w:tcW w:w="993" w:type="dxa"/>
          </w:tcPr>
          <w:p w:rsidR="00BD0E52" w:rsidRDefault="00BD0E52">
            <w:pPr>
              <w:widowControl w:val="0"/>
              <w:jc w:val="center"/>
              <w:rPr>
                <w:rFonts w:ascii="Calibri" w:hAnsi="Calibri"/>
                <w:szCs w:val="20"/>
              </w:rPr>
            </w:pPr>
            <w:r>
              <w:rPr>
                <w:rFonts w:ascii="Calibri" w:hAnsi="Calibri"/>
                <w:sz w:val="22"/>
                <w:szCs w:val="20"/>
              </w:rPr>
              <w:t xml:space="preserve">наименование </w:t>
            </w:r>
            <w:hyperlink w:anchor="P526" w:history="1">
              <w:r>
                <w:rPr>
                  <w:rFonts w:ascii="Calibri" w:hAnsi="Calibri"/>
                  <w:sz w:val="22"/>
                  <w:szCs w:val="20"/>
                </w:rPr>
                <w:t>&lt;5&gt;</w:t>
              </w:r>
            </w:hyperlink>
          </w:p>
        </w:tc>
        <w:tc>
          <w:tcPr>
            <w:tcW w:w="708" w:type="dxa"/>
          </w:tcPr>
          <w:p w:rsidR="00BD0E52" w:rsidRDefault="00BD0E52">
            <w:pPr>
              <w:widowControl w:val="0"/>
              <w:jc w:val="center"/>
              <w:rPr>
                <w:rFonts w:ascii="Calibri" w:hAnsi="Calibri"/>
                <w:szCs w:val="20"/>
              </w:rPr>
            </w:pPr>
            <w:r>
              <w:rPr>
                <w:rFonts w:ascii="Calibri" w:hAnsi="Calibri"/>
                <w:sz w:val="22"/>
                <w:szCs w:val="20"/>
              </w:rPr>
              <w:t xml:space="preserve">код по </w:t>
            </w:r>
            <w:hyperlink r:id="rId10" w:history="1">
              <w:r>
                <w:rPr>
                  <w:rFonts w:ascii="Calibri" w:hAnsi="Calibri"/>
                  <w:sz w:val="22"/>
                  <w:szCs w:val="20"/>
                </w:rPr>
                <w:t>ОКЕИ</w:t>
              </w:r>
            </w:hyperlink>
            <w:r>
              <w:rPr>
                <w:rFonts w:ascii="Calibri" w:hAnsi="Calibri"/>
                <w:sz w:val="22"/>
                <w:szCs w:val="20"/>
              </w:rPr>
              <w:t xml:space="preserve"> </w:t>
            </w:r>
            <w:hyperlink w:anchor="P528" w:history="1">
              <w:r>
                <w:rPr>
                  <w:rFonts w:ascii="Calibri" w:hAnsi="Calibri"/>
                  <w:sz w:val="22"/>
                  <w:szCs w:val="20"/>
                </w:rPr>
                <w:t>&lt;6&gt;</w:t>
              </w:r>
            </w:hyperlink>
          </w:p>
        </w:tc>
        <w:tc>
          <w:tcPr>
            <w:tcW w:w="992" w:type="dxa"/>
            <w:vMerge/>
          </w:tcPr>
          <w:p w:rsidR="00BD0E52" w:rsidRDefault="00BD0E52">
            <w:pPr>
              <w:spacing w:after="200" w:line="276" w:lineRule="auto"/>
              <w:rPr>
                <w:rFonts w:ascii="Calibri" w:hAnsi="Calibri"/>
                <w:lang w:eastAsia="en-US"/>
              </w:rPr>
            </w:pPr>
          </w:p>
        </w:tc>
        <w:tc>
          <w:tcPr>
            <w:tcW w:w="993" w:type="dxa"/>
            <w:vMerge/>
          </w:tcPr>
          <w:p w:rsidR="00BD0E52" w:rsidRDefault="00BD0E52">
            <w:pPr>
              <w:spacing w:after="200" w:line="276" w:lineRule="auto"/>
              <w:rPr>
                <w:rFonts w:ascii="Calibri" w:hAnsi="Calibri"/>
                <w:lang w:eastAsia="en-US"/>
              </w:rPr>
            </w:pPr>
          </w:p>
        </w:tc>
        <w:tc>
          <w:tcPr>
            <w:tcW w:w="850" w:type="dxa"/>
            <w:vMerge/>
          </w:tcPr>
          <w:p w:rsidR="00BD0E52" w:rsidRDefault="00BD0E52">
            <w:pPr>
              <w:spacing w:after="200" w:line="276" w:lineRule="auto"/>
              <w:rPr>
                <w:rFonts w:ascii="Calibri" w:hAnsi="Calibri"/>
                <w:lang w:eastAsia="en-US"/>
              </w:rPr>
            </w:pPr>
          </w:p>
        </w:tc>
        <w:tc>
          <w:tcPr>
            <w:tcW w:w="992" w:type="dxa"/>
            <w:vMerge/>
          </w:tcPr>
          <w:p w:rsidR="00BD0E52" w:rsidRDefault="00BD0E52">
            <w:pPr>
              <w:spacing w:after="200" w:line="276" w:lineRule="auto"/>
              <w:rPr>
                <w:rFonts w:ascii="Calibri" w:hAnsi="Calibri"/>
                <w:lang w:eastAsia="en-US"/>
              </w:rPr>
            </w:pPr>
          </w:p>
        </w:tc>
        <w:tc>
          <w:tcPr>
            <w:tcW w:w="992" w:type="dxa"/>
            <w:vMerge/>
          </w:tcPr>
          <w:p w:rsidR="00BD0E52" w:rsidRDefault="00BD0E52">
            <w:pPr>
              <w:spacing w:after="200" w:line="276" w:lineRule="auto"/>
              <w:rPr>
                <w:rFonts w:ascii="Calibri" w:hAnsi="Calibri"/>
                <w:lang w:eastAsia="en-US"/>
              </w:rPr>
            </w:pPr>
          </w:p>
        </w:tc>
        <w:tc>
          <w:tcPr>
            <w:tcW w:w="964" w:type="dxa"/>
            <w:vMerge/>
          </w:tcPr>
          <w:p w:rsidR="00BD0E52" w:rsidRDefault="00BD0E52">
            <w:pPr>
              <w:spacing w:after="200" w:line="276" w:lineRule="auto"/>
              <w:rPr>
                <w:rFonts w:ascii="Calibri" w:hAnsi="Calibri"/>
                <w:lang w:eastAsia="en-US"/>
              </w:rPr>
            </w:pPr>
          </w:p>
        </w:tc>
        <w:tc>
          <w:tcPr>
            <w:tcW w:w="739" w:type="dxa"/>
            <w:vMerge/>
          </w:tcPr>
          <w:p w:rsidR="00BD0E52" w:rsidRDefault="00BD0E52">
            <w:pPr>
              <w:spacing w:after="200" w:line="276" w:lineRule="auto"/>
              <w:rPr>
                <w:rFonts w:ascii="Calibri" w:hAnsi="Calibri"/>
                <w:lang w:eastAsia="en-US"/>
              </w:rPr>
            </w:pPr>
          </w:p>
        </w:tc>
        <w:tc>
          <w:tcPr>
            <w:tcW w:w="726" w:type="dxa"/>
            <w:vMerge/>
          </w:tcPr>
          <w:p w:rsidR="00BD0E52" w:rsidRDefault="00BD0E52">
            <w:pPr>
              <w:spacing w:after="200" w:line="276" w:lineRule="auto"/>
              <w:rPr>
                <w:rFonts w:ascii="Calibri" w:hAnsi="Calibri"/>
                <w:lang w:eastAsia="en-US"/>
              </w:rPr>
            </w:pPr>
          </w:p>
        </w:tc>
      </w:tr>
      <w:tr w:rsidR="00BD0E52">
        <w:tc>
          <w:tcPr>
            <w:tcW w:w="629" w:type="dxa"/>
          </w:tcPr>
          <w:p w:rsidR="00BD0E52" w:rsidRDefault="00BD0E52">
            <w:pPr>
              <w:widowControl w:val="0"/>
              <w:jc w:val="center"/>
              <w:rPr>
                <w:rFonts w:ascii="Calibri" w:hAnsi="Calibri"/>
                <w:szCs w:val="20"/>
              </w:rPr>
            </w:pPr>
            <w:r>
              <w:rPr>
                <w:rFonts w:ascii="Calibri" w:hAnsi="Calibri"/>
                <w:sz w:val="22"/>
                <w:szCs w:val="20"/>
              </w:rPr>
              <w:t>1</w:t>
            </w:r>
          </w:p>
        </w:tc>
        <w:tc>
          <w:tcPr>
            <w:tcW w:w="709" w:type="dxa"/>
          </w:tcPr>
          <w:p w:rsidR="00BD0E52" w:rsidRDefault="00BD0E52">
            <w:pPr>
              <w:widowControl w:val="0"/>
              <w:jc w:val="center"/>
              <w:rPr>
                <w:rFonts w:ascii="Calibri" w:hAnsi="Calibri"/>
                <w:szCs w:val="20"/>
              </w:rPr>
            </w:pPr>
            <w:r>
              <w:rPr>
                <w:rFonts w:ascii="Calibri" w:hAnsi="Calibri"/>
                <w:sz w:val="22"/>
                <w:szCs w:val="20"/>
              </w:rPr>
              <w:t>2</w:t>
            </w:r>
          </w:p>
        </w:tc>
        <w:tc>
          <w:tcPr>
            <w:tcW w:w="851" w:type="dxa"/>
          </w:tcPr>
          <w:p w:rsidR="00BD0E52" w:rsidRDefault="00BD0E52">
            <w:pPr>
              <w:widowControl w:val="0"/>
              <w:jc w:val="center"/>
              <w:rPr>
                <w:rFonts w:ascii="Calibri" w:hAnsi="Calibri"/>
                <w:szCs w:val="20"/>
              </w:rPr>
            </w:pPr>
            <w:r>
              <w:rPr>
                <w:rFonts w:ascii="Calibri" w:hAnsi="Calibri"/>
                <w:sz w:val="22"/>
                <w:szCs w:val="20"/>
              </w:rPr>
              <w:t>3</w:t>
            </w:r>
          </w:p>
        </w:tc>
        <w:tc>
          <w:tcPr>
            <w:tcW w:w="850" w:type="dxa"/>
          </w:tcPr>
          <w:p w:rsidR="00BD0E52" w:rsidRDefault="00BD0E52">
            <w:pPr>
              <w:widowControl w:val="0"/>
              <w:jc w:val="center"/>
              <w:rPr>
                <w:rFonts w:ascii="Calibri" w:hAnsi="Calibri"/>
                <w:szCs w:val="20"/>
              </w:rPr>
            </w:pPr>
            <w:r>
              <w:rPr>
                <w:rFonts w:ascii="Calibri" w:hAnsi="Calibri"/>
                <w:sz w:val="22"/>
                <w:szCs w:val="20"/>
              </w:rPr>
              <w:t>4</w:t>
            </w:r>
          </w:p>
        </w:tc>
        <w:tc>
          <w:tcPr>
            <w:tcW w:w="709" w:type="dxa"/>
          </w:tcPr>
          <w:p w:rsidR="00BD0E52" w:rsidRDefault="00BD0E52">
            <w:pPr>
              <w:widowControl w:val="0"/>
              <w:jc w:val="center"/>
              <w:rPr>
                <w:rFonts w:ascii="Calibri" w:hAnsi="Calibri"/>
                <w:szCs w:val="20"/>
              </w:rPr>
            </w:pPr>
            <w:r>
              <w:rPr>
                <w:rFonts w:ascii="Calibri" w:hAnsi="Calibri"/>
                <w:sz w:val="22"/>
                <w:szCs w:val="20"/>
              </w:rPr>
              <w:t>5</w:t>
            </w:r>
          </w:p>
        </w:tc>
        <w:tc>
          <w:tcPr>
            <w:tcW w:w="709" w:type="dxa"/>
          </w:tcPr>
          <w:p w:rsidR="00BD0E52" w:rsidRDefault="00BD0E52">
            <w:pPr>
              <w:widowControl w:val="0"/>
              <w:jc w:val="center"/>
              <w:rPr>
                <w:rFonts w:ascii="Calibri" w:hAnsi="Calibri"/>
                <w:szCs w:val="20"/>
              </w:rPr>
            </w:pPr>
            <w:r>
              <w:rPr>
                <w:rFonts w:ascii="Calibri" w:hAnsi="Calibri"/>
                <w:sz w:val="22"/>
                <w:szCs w:val="20"/>
              </w:rPr>
              <w:t>6</w:t>
            </w:r>
          </w:p>
        </w:tc>
        <w:tc>
          <w:tcPr>
            <w:tcW w:w="1416" w:type="dxa"/>
          </w:tcPr>
          <w:p w:rsidR="00BD0E52" w:rsidRDefault="00BD0E52">
            <w:pPr>
              <w:widowControl w:val="0"/>
              <w:jc w:val="center"/>
              <w:rPr>
                <w:rFonts w:ascii="Calibri" w:hAnsi="Calibri"/>
                <w:szCs w:val="20"/>
              </w:rPr>
            </w:pPr>
            <w:r>
              <w:rPr>
                <w:rFonts w:ascii="Calibri" w:hAnsi="Calibri"/>
                <w:sz w:val="22"/>
                <w:szCs w:val="20"/>
              </w:rPr>
              <w:t>7</w:t>
            </w:r>
          </w:p>
        </w:tc>
        <w:tc>
          <w:tcPr>
            <w:tcW w:w="993" w:type="dxa"/>
          </w:tcPr>
          <w:p w:rsidR="00BD0E52" w:rsidRDefault="00BD0E52">
            <w:pPr>
              <w:widowControl w:val="0"/>
              <w:jc w:val="center"/>
              <w:rPr>
                <w:rFonts w:ascii="Calibri" w:hAnsi="Calibri"/>
                <w:szCs w:val="20"/>
              </w:rPr>
            </w:pPr>
            <w:r>
              <w:rPr>
                <w:rFonts w:ascii="Calibri" w:hAnsi="Calibri"/>
                <w:sz w:val="22"/>
                <w:szCs w:val="20"/>
              </w:rPr>
              <w:t>8</w:t>
            </w:r>
          </w:p>
        </w:tc>
        <w:tc>
          <w:tcPr>
            <w:tcW w:w="708" w:type="dxa"/>
          </w:tcPr>
          <w:p w:rsidR="00BD0E52" w:rsidRDefault="00BD0E52">
            <w:pPr>
              <w:widowControl w:val="0"/>
              <w:jc w:val="center"/>
              <w:rPr>
                <w:rFonts w:ascii="Calibri" w:hAnsi="Calibri"/>
                <w:szCs w:val="20"/>
              </w:rPr>
            </w:pPr>
            <w:r>
              <w:rPr>
                <w:rFonts w:ascii="Calibri" w:hAnsi="Calibri"/>
                <w:sz w:val="22"/>
                <w:szCs w:val="20"/>
              </w:rPr>
              <w:t>9</w:t>
            </w:r>
          </w:p>
        </w:tc>
        <w:tc>
          <w:tcPr>
            <w:tcW w:w="992" w:type="dxa"/>
          </w:tcPr>
          <w:p w:rsidR="00BD0E52" w:rsidRDefault="00BD0E52">
            <w:pPr>
              <w:widowControl w:val="0"/>
              <w:jc w:val="center"/>
              <w:rPr>
                <w:rFonts w:ascii="Calibri" w:hAnsi="Calibri"/>
                <w:szCs w:val="20"/>
              </w:rPr>
            </w:pPr>
            <w:r>
              <w:rPr>
                <w:rFonts w:ascii="Calibri" w:hAnsi="Calibri"/>
                <w:sz w:val="22"/>
                <w:szCs w:val="20"/>
              </w:rPr>
              <w:t>10</w:t>
            </w:r>
          </w:p>
        </w:tc>
        <w:tc>
          <w:tcPr>
            <w:tcW w:w="993" w:type="dxa"/>
          </w:tcPr>
          <w:p w:rsidR="00BD0E52" w:rsidRDefault="00BD0E52">
            <w:pPr>
              <w:widowControl w:val="0"/>
              <w:jc w:val="center"/>
              <w:rPr>
                <w:rFonts w:ascii="Calibri" w:hAnsi="Calibri"/>
                <w:szCs w:val="20"/>
              </w:rPr>
            </w:pPr>
            <w:r>
              <w:rPr>
                <w:rFonts w:ascii="Calibri" w:hAnsi="Calibri"/>
                <w:sz w:val="22"/>
                <w:szCs w:val="20"/>
              </w:rPr>
              <w:t>11</w:t>
            </w:r>
          </w:p>
        </w:tc>
        <w:tc>
          <w:tcPr>
            <w:tcW w:w="850" w:type="dxa"/>
          </w:tcPr>
          <w:p w:rsidR="00BD0E52" w:rsidRDefault="00BD0E52">
            <w:pPr>
              <w:widowControl w:val="0"/>
              <w:jc w:val="center"/>
              <w:rPr>
                <w:rFonts w:ascii="Calibri" w:hAnsi="Calibri"/>
                <w:szCs w:val="20"/>
              </w:rPr>
            </w:pPr>
            <w:r>
              <w:rPr>
                <w:rFonts w:ascii="Calibri" w:hAnsi="Calibri"/>
                <w:sz w:val="22"/>
                <w:szCs w:val="20"/>
              </w:rPr>
              <w:t>12</w:t>
            </w:r>
          </w:p>
        </w:tc>
        <w:tc>
          <w:tcPr>
            <w:tcW w:w="992" w:type="dxa"/>
          </w:tcPr>
          <w:p w:rsidR="00BD0E52" w:rsidRDefault="00BD0E52">
            <w:pPr>
              <w:widowControl w:val="0"/>
              <w:jc w:val="center"/>
              <w:rPr>
                <w:rFonts w:ascii="Calibri" w:hAnsi="Calibri"/>
                <w:szCs w:val="20"/>
              </w:rPr>
            </w:pPr>
            <w:r>
              <w:rPr>
                <w:rFonts w:ascii="Calibri" w:hAnsi="Calibri"/>
                <w:sz w:val="22"/>
                <w:szCs w:val="20"/>
              </w:rPr>
              <w:t>13</w:t>
            </w:r>
          </w:p>
        </w:tc>
        <w:tc>
          <w:tcPr>
            <w:tcW w:w="992" w:type="dxa"/>
          </w:tcPr>
          <w:p w:rsidR="00BD0E52" w:rsidRDefault="00BD0E52">
            <w:pPr>
              <w:widowControl w:val="0"/>
              <w:jc w:val="center"/>
              <w:rPr>
                <w:rFonts w:ascii="Calibri" w:hAnsi="Calibri"/>
                <w:szCs w:val="20"/>
              </w:rPr>
            </w:pPr>
            <w:r>
              <w:rPr>
                <w:rFonts w:ascii="Calibri" w:hAnsi="Calibri"/>
                <w:sz w:val="22"/>
                <w:szCs w:val="20"/>
              </w:rPr>
              <w:t>14</w:t>
            </w:r>
          </w:p>
        </w:tc>
        <w:tc>
          <w:tcPr>
            <w:tcW w:w="964" w:type="dxa"/>
          </w:tcPr>
          <w:p w:rsidR="00BD0E52" w:rsidRDefault="00BD0E52">
            <w:pPr>
              <w:widowControl w:val="0"/>
              <w:jc w:val="center"/>
              <w:rPr>
                <w:rFonts w:ascii="Calibri" w:hAnsi="Calibri"/>
                <w:szCs w:val="20"/>
              </w:rPr>
            </w:pPr>
            <w:r>
              <w:rPr>
                <w:rFonts w:ascii="Calibri" w:hAnsi="Calibri"/>
                <w:sz w:val="22"/>
                <w:szCs w:val="20"/>
              </w:rPr>
              <w:t>15</w:t>
            </w:r>
          </w:p>
        </w:tc>
        <w:tc>
          <w:tcPr>
            <w:tcW w:w="739" w:type="dxa"/>
          </w:tcPr>
          <w:p w:rsidR="00BD0E52" w:rsidRDefault="00BD0E52">
            <w:pPr>
              <w:widowControl w:val="0"/>
              <w:jc w:val="center"/>
              <w:rPr>
                <w:rFonts w:ascii="Calibri" w:hAnsi="Calibri"/>
                <w:szCs w:val="20"/>
              </w:rPr>
            </w:pPr>
            <w:r>
              <w:rPr>
                <w:rFonts w:ascii="Calibri" w:hAnsi="Calibri"/>
                <w:sz w:val="22"/>
                <w:szCs w:val="20"/>
              </w:rPr>
              <w:t>16</w:t>
            </w:r>
          </w:p>
        </w:tc>
        <w:tc>
          <w:tcPr>
            <w:tcW w:w="726" w:type="dxa"/>
          </w:tcPr>
          <w:p w:rsidR="00BD0E52" w:rsidRDefault="00BD0E52">
            <w:pPr>
              <w:widowControl w:val="0"/>
              <w:jc w:val="center"/>
              <w:rPr>
                <w:rFonts w:ascii="Calibri" w:hAnsi="Calibri"/>
                <w:szCs w:val="20"/>
              </w:rPr>
            </w:pPr>
            <w:r>
              <w:rPr>
                <w:rFonts w:ascii="Calibri" w:hAnsi="Calibri"/>
                <w:sz w:val="22"/>
                <w:szCs w:val="20"/>
              </w:rPr>
              <w:t>17</w:t>
            </w:r>
          </w:p>
        </w:tc>
      </w:tr>
      <w:tr w:rsidR="00BD0E52">
        <w:trPr>
          <w:cantSplit/>
        </w:trPr>
        <w:tc>
          <w:tcPr>
            <w:tcW w:w="629" w:type="dxa"/>
            <w:vMerge w:val="restart"/>
          </w:tcPr>
          <w:p w:rsidR="00BD0E52" w:rsidRDefault="00BD0E52">
            <w:pPr>
              <w:widowControl w:val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801011О.99.0.БВ24ВТ21000</w:t>
            </w:r>
          </w:p>
        </w:tc>
        <w:tc>
          <w:tcPr>
            <w:tcW w:w="709" w:type="dxa"/>
            <w:vMerge w:val="restart"/>
          </w:tcPr>
          <w:p w:rsidR="00BD0E52" w:rsidRDefault="00BD0E52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851" w:type="dxa"/>
            <w:vMerge w:val="restart"/>
          </w:tcPr>
          <w:p w:rsidR="00BD0E52" w:rsidRDefault="00BD0E52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850" w:type="dxa"/>
            <w:vMerge w:val="restart"/>
          </w:tcPr>
          <w:p w:rsidR="00BD0E52" w:rsidRDefault="00BD0E52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От 1 года до 3 лет</w:t>
            </w:r>
          </w:p>
        </w:tc>
        <w:tc>
          <w:tcPr>
            <w:tcW w:w="709" w:type="dxa"/>
            <w:vMerge w:val="restart"/>
          </w:tcPr>
          <w:p w:rsidR="00BD0E52" w:rsidRDefault="00BD0E52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очная</w:t>
            </w:r>
          </w:p>
        </w:tc>
        <w:tc>
          <w:tcPr>
            <w:tcW w:w="709" w:type="dxa"/>
            <w:vMerge w:val="restart"/>
          </w:tcPr>
          <w:p w:rsidR="00BD0E52" w:rsidRDefault="00BD0E52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16" w:type="dxa"/>
          </w:tcPr>
          <w:p w:rsidR="00BD0E52" w:rsidRDefault="00BD0E52">
            <w:pPr>
              <w:widowControl w:val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001.Число обучающихся</w:t>
            </w:r>
          </w:p>
        </w:tc>
        <w:tc>
          <w:tcPr>
            <w:tcW w:w="993" w:type="dxa"/>
          </w:tcPr>
          <w:p w:rsidR="00BD0E52" w:rsidRDefault="00BD0E52">
            <w:pPr>
              <w:widowControl w:val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708" w:type="dxa"/>
          </w:tcPr>
          <w:p w:rsidR="00BD0E52" w:rsidRDefault="00BD0E52" w:rsidP="00B62614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992" w:type="dxa"/>
          </w:tcPr>
          <w:p w:rsidR="00BD0E52" w:rsidRDefault="00BD0E52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</w:t>
            </w:r>
          </w:p>
        </w:tc>
        <w:tc>
          <w:tcPr>
            <w:tcW w:w="993" w:type="dxa"/>
          </w:tcPr>
          <w:p w:rsidR="00BD0E52" w:rsidRDefault="00BD0E52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</w:t>
            </w:r>
          </w:p>
        </w:tc>
        <w:tc>
          <w:tcPr>
            <w:tcW w:w="850" w:type="dxa"/>
          </w:tcPr>
          <w:p w:rsidR="00BD0E52" w:rsidRPr="00C052FA" w:rsidRDefault="00BD0E52" w:rsidP="00696A9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992" w:type="dxa"/>
          </w:tcPr>
          <w:p w:rsidR="00BD0E52" w:rsidRDefault="00BD0E52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</w:tcPr>
          <w:p w:rsidR="00BD0E52" w:rsidRDefault="00BD0E52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64" w:type="dxa"/>
          </w:tcPr>
          <w:p w:rsidR="00BD0E52" w:rsidRDefault="00BD0E52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39" w:type="dxa"/>
          </w:tcPr>
          <w:p w:rsidR="00BD0E52" w:rsidRDefault="00BD0E52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 5%</w:t>
            </w:r>
          </w:p>
        </w:tc>
        <w:tc>
          <w:tcPr>
            <w:tcW w:w="726" w:type="dxa"/>
          </w:tcPr>
          <w:p w:rsidR="00BD0E52" w:rsidRDefault="00BD0E52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</w:tr>
      <w:tr w:rsidR="00BD0E52">
        <w:trPr>
          <w:cantSplit/>
        </w:trPr>
        <w:tc>
          <w:tcPr>
            <w:tcW w:w="629" w:type="dxa"/>
            <w:vMerge/>
          </w:tcPr>
          <w:p w:rsidR="00BD0E52" w:rsidRDefault="00BD0E52">
            <w:pPr>
              <w:widowControl w:val="0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:rsidR="00BD0E52" w:rsidRDefault="00BD0E52">
            <w:pPr>
              <w:widowControl w:val="0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851" w:type="dxa"/>
            <w:vMerge/>
          </w:tcPr>
          <w:p w:rsidR="00BD0E52" w:rsidRDefault="00BD0E52">
            <w:pPr>
              <w:widowControl w:val="0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850" w:type="dxa"/>
            <w:vMerge/>
          </w:tcPr>
          <w:p w:rsidR="00BD0E52" w:rsidRDefault="00BD0E52">
            <w:pPr>
              <w:widowControl w:val="0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:rsidR="00BD0E52" w:rsidRDefault="00BD0E52">
            <w:pPr>
              <w:widowControl w:val="0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:rsidR="00BD0E52" w:rsidRDefault="00BD0E52">
            <w:pPr>
              <w:widowControl w:val="0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416" w:type="dxa"/>
          </w:tcPr>
          <w:p w:rsidR="00BD0E52" w:rsidRDefault="00BD0E52">
            <w:pPr>
              <w:widowControl w:val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002.Число человеко-дней обучения</w:t>
            </w:r>
          </w:p>
        </w:tc>
        <w:tc>
          <w:tcPr>
            <w:tcW w:w="993" w:type="dxa"/>
          </w:tcPr>
          <w:p w:rsidR="00BD0E52" w:rsidRDefault="00BD0E52">
            <w:pPr>
              <w:widowControl w:val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человеко-</w:t>
            </w:r>
          </w:p>
          <w:p w:rsidR="00BD0E52" w:rsidRDefault="00BD0E52">
            <w:pPr>
              <w:widowControl w:val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дни</w:t>
            </w:r>
          </w:p>
        </w:tc>
        <w:tc>
          <w:tcPr>
            <w:tcW w:w="708" w:type="dxa"/>
          </w:tcPr>
          <w:p w:rsidR="00BD0E52" w:rsidRDefault="00BD0E52" w:rsidP="00B62614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540</w:t>
            </w:r>
          </w:p>
        </w:tc>
        <w:tc>
          <w:tcPr>
            <w:tcW w:w="992" w:type="dxa"/>
          </w:tcPr>
          <w:p w:rsidR="00BD0E52" w:rsidRPr="00C052FA" w:rsidRDefault="00BD0E52" w:rsidP="00696A9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2850</w:t>
            </w:r>
          </w:p>
        </w:tc>
        <w:tc>
          <w:tcPr>
            <w:tcW w:w="993" w:type="dxa"/>
          </w:tcPr>
          <w:p w:rsidR="00BD0E52" w:rsidRPr="00C052FA" w:rsidRDefault="00BD0E52" w:rsidP="00696A9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2850</w:t>
            </w:r>
          </w:p>
        </w:tc>
        <w:tc>
          <w:tcPr>
            <w:tcW w:w="850" w:type="dxa"/>
          </w:tcPr>
          <w:p w:rsidR="00BD0E52" w:rsidRDefault="00BD0E52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2850</w:t>
            </w:r>
          </w:p>
        </w:tc>
        <w:tc>
          <w:tcPr>
            <w:tcW w:w="992" w:type="dxa"/>
          </w:tcPr>
          <w:p w:rsidR="00BD0E52" w:rsidRDefault="00BD0E52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</w:tcPr>
          <w:p w:rsidR="00BD0E52" w:rsidRDefault="00BD0E52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64" w:type="dxa"/>
          </w:tcPr>
          <w:p w:rsidR="00BD0E52" w:rsidRDefault="00BD0E52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39" w:type="dxa"/>
          </w:tcPr>
          <w:p w:rsidR="00BD0E52" w:rsidRDefault="00BD0E52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До 5 %</w:t>
            </w:r>
          </w:p>
        </w:tc>
        <w:tc>
          <w:tcPr>
            <w:tcW w:w="726" w:type="dxa"/>
          </w:tcPr>
          <w:p w:rsidR="00BD0E52" w:rsidRDefault="00BD0E52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143</w:t>
            </w:r>
          </w:p>
        </w:tc>
      </w:tr>
      <w:tr w:rsidR="00BD0E52">
        <w:trPr>
          <w:cantSplit/>
        </w:trPr>
        <w:tc>
          <w:tcPr>
            <w:tcW w:w="629" w:type="dxa"/>
            <w:vMerge w:val="restart"/>
          </w:tcPr>
          <w:p w:rsidR="00BD0E52" w:rsidRDefault="00BD0E52">
            <w:pPr>
              <w:widowControl w:val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801011О.99.0.БВ24ВУ41000</w:t>
            </w:r>
          </w:p>
        </w:tc>
        <w:tc>
          <w:tcPr>
            <w:tcW w:w="709" w:type="dxa"/>
            <w:vMerge w:val="restart"/>
          </w:tcPr>
          <w:p w:rsidR="00BD0E52" w:rsidRDefault="00BD0E52">
            <w:pPr>
              <w:widowControl w:val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указано</w:t>
            </w:r>
          </w:p>
          <w:p w:rsidR="00BD0E52" w:rsidRDefault="00BD0E52">
            <w:pPr>
              <w:widowControl w:val="0"/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vMerge w:val="restart"/>
          </w:tcPr>
          <w:p w:rsidR="00BD0E52" w:rsidRDefault="00BD0E52">
            <w:pPr>
              <w:widowControl w:val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указано</w:t>
            </w:r>
          </w:p>
          <w:p w:rsidR="00BD0E52" w:rsidRDefault="00BD0E52">
            <w:pPr>
              <w:widowControl w:val="0"/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 w:val="restart"/>
          </w:tcPr>
          <w:p w:rsidR="00BD0E52" w:rsidRDefault="00BD0E52">
            <w:pPr>
              <w:widowControl w:val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От 3 лет до 8 лет</w:t>
            </w:r>
          </w:p>
        </w:tc>
        <w:tc>
          <w:tcPr>
            <w:tcW w:w="709" w:type="dxa"/>
            <w:vMerge w:val="restart"/>
          </w:tcPr>
          <w:p w:rsidR="00BD0E52" w:rsidRDefault="00BD0E52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очная</w:t>
            </w:r>
          </w:p>
        </w:tc>
        <w:tc>
          <w:tcPr>
            <w:tcW w:w="709" w:type="dxa"/>
            <w:vMerge w:val="restart"/>
          </w:tcPr>
          <w:p w:rsidR="00BD0E52" w:rsidRDefault="00BD0E52">
            <w:pPr>
              <w:widowControl w:val="0"/>
              <w:rPr>
                <w:color w:val="000000"/>
                <w:sz w:val="16"/>
                <w:szCs w:val="16"/>
              </w:rPr>
            </w:pPr>
          </w:p>
        </w:tc>
        <w:tc>
          <w:tcPr>
            <w:tcW w:w="1416" w:type="dxa"/>
          </w:tcPr>
          <w:p w:rsidR="00BD0E52" w:rsidRDefault="00BD0E52">
            <w:pPr>
              <w:widowControl w:val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001.Число обучающихся</w:t>
            </w:r>
          </w:p>
        </w:tc>
        <w:tc>
          <w:tcPr>
            <w:tcW w:w="993" w:type="dxa"/>
          </w:tcPr>
          <w:p w:rsidR="00BD0E52" w:rsidRDefault="00BD0E52">
            <w:pPr>
              <w:widowControl w:val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708" w:type="dxa"/>
          </w:tcPr>
          <w:p w:rsidR="00BD0E52" w:rsidRDefault="00BD0E52" w:rsidP="00B62614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992" w:type="dxa"/>
          </w:tcPr>
          <w:p w:rsidR="00BD0E52" w:rsidRDefault="00BD0E52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53</w:t>
            </w:r>
          </w:p>
        </w:tc>
        <w:tc>
          <w:tcPr>
            <w:tcW w:w="993" w:type="dxa"/>
          </w:tcPr>
          <w:p w:rsidR="00BD0E52" w:rsidRDefault="00BD0E52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26</w:t>
            </w:r>
          </w:p>
        </w:tc>
        <w:tc>
          <w:tcPr>
            <w:tcW w:w="850" w:type="dxa"/>
          </w:tcPr>
          <w:p w:rsidR="00BD0E52" w:rsidRDefault="00BD0E52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26</w:t>
            </w:r>
          </w:p>
        </w:tc>
        <w:tc>
          <w:tcPr>
            <w:tcW w:w="992" w:type="dxa"/>
          </w:tcPr>
          <w:p w:rsidR="00BD0E52" w:rsidRDefault="00BD0E52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</w:tcPr>
          <w:p w:rsidR="00BD0E52" w:rsidRDefault="00BD0E52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64" w:type="dxa"/>
          </w:tcPr>
          <w:p w:rsidR="00BD0E52" w:rsidRDefault="00BD0E52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39" w:type="dxa"/>
          </w:tcPr>
          <w:p w:rsidR="00BD0E52" w:rsidRDefault="00BD0E52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 5%</w:t>
            </w:r>
          </w:p>
        </w:tc>
        <w:tc>
          <w:tcPr>
            <w:tcW w:w="726" w:type="dxa"/>
          </w:tcPr>
          <w:p w:rsidR="00BD0E52" w:rsidRDefault="00BD0E52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</w:tr>
      <w:tr w:rsidR="00BD0E52">
        <w:trPr>
          <w:cantSplit/>
        </w:trPr>
        <w:tc>
          <w:tcPr>
            <w:tcW w:w="629" w:type="dxa"/>
            <w:vMerge/>
          </w:tcPr>
          <w:p w:rsidR="00BD0E52" w:rsidRDefault="00BD0E52">
            <w:pPr>
              <w:widowControl w:val="0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:rsidR="00BD0E52" w:rsidRDefault="00BD0E52">
            <w:pPr>
              <w:widowControl w:val="0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851" w:type="dxa"/>
            <w:vMerge/>
          </w:tcPr>
          <w:p w:rsidR="00BD0E52" w:rsidRDefault="00BD0E52">
            <w:pPr>
              <w:widowControl w:val="0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850" w:type="dxa"/>
            <w:vMerge/>
          </w:tcPr>
          <w:p w:rsidR="00BD0E52" w:rsidRDefault="00BD0E52">
            <w:pPr>
              <w:widowControl w:val="0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:rsidR="00BD0E52" w:rsidRDefault="00BD0E52">
            <w:pPr>
              <w:widowControl w:val="0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:rsidR="00BD0E52" w:rsidRDefault="00BD0E52">
            <w:pPr>
              <w:widowControl w:val="0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416" w:type="dxa"/>
          </w:tcPr>
          <w:p w:rsidR="00BD0E52" w:rsidRDefault="00BD0E52">
            <w:pPr>
              <w:widowControl w:val="0"/>
              <w:rPr>
                <w:rFonts w:ascii="Calibri" w:hAnsi="Calibri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002.Число человеко-дней обучения</w:t>
            </w:r>
          </w:p>
        </w:tc>
        <w:tc>
          <w:tcPr>
            <w:tcW w:w="993" w:type="dxa"/>
          </w:tcPr>
          <w:p w:rsidR="00BD0E52" w:rsidRDefault="00BD0E52">
            <w:pPr>
              <w:widowControl w:val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человеко-</w:t>
            </w:r>
          </w:p>
          <w:p w:rsidR="00BD0E52" w:rsidRDefault="00BD0E52">
            <w:pPr>
              <w:widowControl w:val="0"/>
              <w:rPr>
                <w:rFonts w:ascii="Calibri" w:hAnsi="Calibri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дни</w:t>
            </w:r>
          </w:p>
        </w:tc>
        <w:tc>
          <w:tcPr>
            <w:tcW w:w="708" w:type="dxa"/>
          </w:tcPr>
          <w:p w:rsidR="00BD0E52" w:rsidRDefault="00BD0E52" w:rsidP="00B62614">
            <w:pPr>
              <w:widowControl w:val="0"/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540</w:t>
            </w:r>
          </w:p>
        </w:tc>
        <w:tc>
          <w:tcPr>
            <w:tcW w:w="992" w:type="dxa"/>
          </w:tcPr>
          <w:p w:rsidR="00BD0E52" w:rsidRDefault="00BD0E5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10070</w:t>
            </w:r>
          </w:p>
        </w:tc>
        <w:tc>
          <w:tcPr>
            <w:tcW w:w="993" w:type="dxa"/>
          </w:tcPr>
          <w:p w:rsidR="00BD0E52" w:rsidRDefault="00BD0E52" w:rsidP="00B27A83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4940</w:t>
            </w:r>
          </w:p>
        </w:tc>
        <w:tc>
          <w:tcPr>
            <w:tcW w:w="850" w:type="dxa"/>
          </w:tcPr>
          <w:p w:rsidR="00BD0E52" w:rsidRDefault="00BD0E52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4940</w:t>
            </w:r>
          </w:p>
        </w:tc>
        <w:tc>
          <w:tcPr>
            <w:tcW w:w="992" w:type="dxa"/>
          </w:tcPr>
          <w:p w:rsidR="00BD0E52" w:rsidRDefault="00BD0E52">
            <w:pPr>
              <w:widowControl w:val="0"/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</w:tcPr>
          <w:p w:rsidR="00BD0E52" w:rsidRDefault="00BD0E52">
            <w:pPr>
              <w:widowControl w:val="0"/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64" w:type="dxa"/>
          </w:tcPr>
          <w:p w:rsidR="00BD0E52" w:rsidRDefault="00BD0E52">
            <w:pPr>
              <w:widowControl w:val="0"/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39" w:type="dxa"/>
          </w:tcPr>
          <w:p w:rsidR="00BD0E52" w:rsidRDefault="00BD0E52">
            <w:pPr>
              <w:widowControl w:val="0"/>
              <w:rPr>
                <w:rFonts w:ascii="Calibri" w:hAnsi="Calibri"/>
                <w:sz w:val="16"/>
                <w:szCs w:val="16"/>
              </w:rPr>
            </w:pPr>
            <w:r>
              <w:rPr>
                <w:sz w:val="16"/>
                <w:szCs w:val="16"/>
              </w:rPr>
              <w:t>До 5 %</w:t>
            </w:r>
          </w:p>
        </w:tc>
        <w:tc>
          <w:tcPr>
            <w:tcW w:w="726" w:type="dxa"/>
          </w:tcPr>
          <w:p w:rsidR="00BD0E52" w:rsidRDefault="00BD0E52">
            <w:pPr>
              <w:widowControl w:val="0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504</w:t>
            </w:r>
          </w:p>
        </w:tc>
      </w:tr>
      <w:tr w:rsidR="00BD0E52">
        <w:trPr>
          <w:cantSplit/>
          <w:trHeight w:val="540"/>
        </w:trPr>
        <w:tc>
          <w:tcPr>
            <w:tcW w:w="629" w:type="dxa"/>
            <w:vMerge w:val="restart"/>
          </w:tcPr>
          <w:p w:rsidR="00BD0E52" w:rsidRDefault="00BD0E52">
            <w:pPr>
              <w:widowControl w:val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801011О.99.0.БВ24АВ41000</w:t>
            </w:r>
          </w:p>
        </w:tc>
        <w:tc>
          <w:tcPr>
            <w:tcW w:w="709" w:type="dxa"/>
            <w:vMerge w:val="restart"/>
          </w:tcPr>
          <w:p w:rsidR="00BD0E52" w:rsidRDefault="00BD0E52">
            <w:pPr>
              <w:spacing w:line="100" w:lineRule="atLeast"/>
              <w:jc w:val="center"/>
              <w:rPr>
                <w:rFonts w:ascii="Times New Roman CYR" w:hAnsi="Times New Roman CYR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адаптированная образовательная программа</w:t>
            </w:r>
          </w:p>
        </w:tc>
        <w:tc>
          <w:tcPr>
            <w:tcW w:w="851" w:type="dxa"/>
            <w:vMerge w:val="restart"/>
          </w:tcPr>
          <w:p w:rsidR="00BD0E52" w:rsidRDefault="00BD0E52">
            <w:pPr>
              <w:spacing w:line="100" w:lineRule="atLeast"/>
              <w:jc w:val="center"/>
              <w:rPr>
                <w:rFonts w:ascii="Times New Roman CYR" w:hAnsi="Times New Roman CYR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обучающиеся с ограниченными возможностями здоровья (ОВЗ)</w:t>
            </w:r>
          </w:p>
        </w:tc>
        <w:tc>
          <w:tcPr>
            <w:tcW w:w="850" w:type="dxa"/>
            <w:vMerge w:val="restart"/>
          </w:tcPr>
          <w:p w:rsidR="00BD0E52" w:rsidRDefault="00BD0E52">
            <w:pPr>
              <w:spacing w:line="100" w:lineRule="atLeast"/>
              <w:jc w:val="center"/>
              <w:rPr>
                <w:rFonts w:ascii="Times New Roman CYR" w:hAnsi="Times New Roman CYR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От 3 лет до 8 лет</w:t>
            </w:r>
          </w:p>
          <w:p w:rsidR="00BD0E52" w:rsidRDefault="00BD0E52">
            <w:pPr>
              <w:spacing w:line="100" w:lineRule="atLeast"/>
              <w:jc w:val="center"/>
              <w:rPr>
                <w:rFonts w:ascii="Times New Roman CYR" w:hAnsi="Times New Roman CYR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 w:val="restart"/>
          </w:tcPr>
          <w:p w:rsidR="00BD0E52" w:rsidRDefault="00BD0E52">
            <w:pPr>
              <w:spacing w:line="100" w:lineRule="atLeast"/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 CYR" w:hAnsi="Times New Roman CYR"/>
                <w:color w:val="000000"/>
                <w:sz w:val="16"/>
                <w:szCs w:val="16"/>
              </w:rPr>
              <w:t>очная</w:t>
            </w:r>
          </w:p>
        </w:tc>
        <w:tc>
          <w:tcPr>
            <w:tcW w:w="709" w:type="dxa"/>
            <w:vMerge w:val="restart"/>
          </w:tcPr>
          <w:p w:rsidR="00BD0E52" w:rsidRDefault="00BD0E52">
            <w:pPr>
              <w:widowControl w:val="0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416" w:type="dxa"/>
          </w:tcPr>
          <w:p w:rsidR="00BD0E52" w:rsidRDefault="00BD0E52">
            <w:pPr>
              <w:widowControl w:val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001.Число обучающихся</w:t>
            </w:r>
          </w:p>
        </w:tc>
        <w:tc>
          <w:tcPr>
            <w:tcW w:w="993" w:type="dxa"/>
          </w:tcPr>
          <w:p w:rsidR="00BD0E52" w:rsidRDefault="00BD0E52">
            <w:pPr>
              <w:widowControl w:val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708" w:type="dxa"/>
          </w:tcPr>
          <w:p w:rsidR="00BD0E52" w:rsidRDefault="00BD0E52" w:rsidP="00B62614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992" w:type="dxa"/>
          </w:tcPr>
          <w:p w:rsidR="00BD0E52" w:rsidRDefault="00BD0E52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</w:t>
            </w:r>
          </w:p>
        </w:tc>
        <w:tc>
          <w:tcPr>
            <w:tcW w:w="993" w:type="dxa"/>
          </w:tcPr>
          <w:p w:rsidR="00BD0E52" w:rsidRDefault="00BD0E52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850" w:type="dxa"/>
          </w:tcPr>
          <w:p w:rsidR="00BD0E52" w:rsidRDefault="00BD0E52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992" w:type="dxa"/>
          </w:tcPr>
          <w:p w:rsidR="00BD0E52" w:rsidRDefault="00BD0E52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</w:tcPr>
          <w:p w:rsidR="00BD0E52" w:rsidRDefault="00BD0E52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64" w:type="dxa"/>
          </w:tcPr>
          <w:p w:rsidR="00BD0E52" w:rsidRDefault="00BD0E52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39" w:type="dxa"/>
          </w:tcPr>
          <w:p w:rsidR="00BD0E52" w:rsidRDefault="00BD0E52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 5%</w:t>
            </w:r>
          </w:p>
        </w:tc>
        <w:tc>
          <w:tcPr>
            <w:tcW w:w="726" w:type="dxa"/>
          </w:tcPr>
          <w:p w:rsidR="00BD0E52" w:rsidRDefault="00BD0E52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</w:tr>
      <w:tr w:rsidR="00BD0E52">
        <w:trPr>
          <w:cantSplit/>
          <w:trHeight w:val="635"/>
        </w:trPr>
        <w:tc>
          <w:tcPr>
            <w:tcW w:w="629" w:type="dxa"/>
            <w:vMerge/>
          </w:tcPr>
          <w:p w:rsidR="00BD0E52" w:rsidRDefault="00BD0E52">
            <w:pPr>
              <w:widowControl w:val="0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:rsidR="00BD0E52" w:rsidRDefault="00BD0E52">
            <w:pPr>
              <w:widowControl w:val="0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851" w:type="dxa"/>
            <w:vMerge/>
          </w:tcPr>
          <w:p w:rsidR="00BD0E52" w:rsidRDefault="00BD0E52">
            <w:pPr>
              <w:widowControl w:val="0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850" w:type="dxa"/>
            <w:vMerge/>
          </w:tcPr>
          <w:p w:rsidR="00BD0E52" w:rsidRDefault="00BD0E52">
            <w:pPr>
              <w:widowControl w:val="0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:rsidR="00BD0E52" w:rsidRDefault="00BD0E52">
            <w:pPr>
              <w:widowControl w:val="0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:rsidR="00BD0E52" w:rsidRDefault="00BD0E52">
            <w:pPr>
              <w:widowControl w:val="0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416" w:type="dxa"/>
          </w:tcPr>
          <w:p w:rsidR="00BD0E52" w:rsidRDefault="00BD0E52">
            <w:pPr>
              <w:widowControl w:val="0"/>
              <w:rPr>
                <w:rFonts w:ascii="Calibri" w:hAnsi="Calibri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002.Число человеко-дней обучения</w:t>
            </w:r>
          </w:p>
        </w:tc>
        <w:tc>
          <w:tcPr>
            <w:tcW w:w="993" w:type="dxa"/>
          </w:tcPr>
          <w:p w:rsidR="00BD0E52" w:rsidRDefault="00BD0E52">
            <w:pPr>
              <w:widowControl w:val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человеко-</w:t>
            </w:r>
          </w:p>
          <w:p w:rsidR="00BD0E52" w:rsidRDefault="00BD0E52">
            <w:pPr>
              <w:widowControl w:val="0"/>
              <w:rPr>
                <w:rFonts w:ascii="Calibri" w:hAnsi="Calibri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дни</w:t>
            </w:r>
          </w:p>
        </w:tc>
        <w:tc>
          <w:tcPr>
            <w:tcW w:w="708" w:type="dxa"/>
          </w:tcPr>
          <w:p w:rsidR="00BD0E52" w:rsidRDefault="00BD0E52" w:rsidP="00B62614">
            <w:pPr>
              <w:widowControl w:val="0"/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540</w:t>
            </w:r>
          </w:p>
        </w:tc>
        <w:tc>
          <w:tcPr>
            <w:tcW w:w="992" w:type="dxa"/>
          </w:tcPr>
          <w:p w:rsidR="00BD0E52" w:rsidRDefault="00BD0E52">
            <w:pPr>
              <w:widowControl w:val="0"/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2660</w:t>
            </w:r>
          </w:p>
        </w:tc>
        <w:tc>
          <w:tcPr>
            <w:tcW w:w="993" w:type="dxa"/>
          </w:tcPr>
          <w:p w:rsidR="00BD0E52" w:rsidRDefault="00BD0E52">
            <w:pPr>
              <w:widowControl w:val="0"/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2280</w:t>
            </w:r>
          </w:p>
        </w:tc>
        <w:tc>
          <w:tcPr>
            <w:tcW w:w="850" w:type="dxa"/>
          </w:tcPr>
          <w:p w:rsidR="00BD0E52" w:rsidRDefault="00BD0E52">
            <w:pPr>
              <w:widowControl w:val="0"/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2280</w:t>
            </w:r>
          </w:p>
        </w:tc>
        <w:tc>
          <w:tcPr>
            <w:tcW w:w="992" w:type="dxa"/>
          </w:tcPr>
          <w:p w:rsidR="00BD0E52" w:rsidRDefault="00BD0E52">
            <w:pPr>
              <w:widowControl w:val="0"/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</w:tcPr>
          <w:p w:rsidR="00BD0E52" w:rsidRDefault="00BD0E52">
            <w:pPr>
              <w:widowControl w:val="0"/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64" w:type="dxa"/>
          </w:tcPr>
          <w:p w:rsidR="00BD0E52" w:rsidRDefault="00BD0E52">
            <w:pPr>
              <w:widowControl w:val="0"/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39" w:type="dxa"/>
          </w:tcPr>
          <w:p w:rsidR="00BD0E52" w:rsidRDefault="00BD0E52">
            <w:pPr>
              <w:widowControl w:val="0"/>
              <w:rPr>
                <w:rFonts w:ascii="Calibri" w:hAnsi="Calibri"/>
                <w:sz w:val="16"/>
                <w:szCs w:val="16"/>
              </w:rPr>
            </w:pPr>
            <w:r>
              <w:rPr>
                <w:sz w:val="16"/>
                <w:szCs w:val="16"/>
              </w:rPr>
              <w:t>До 5%</w:t>
            </w:r>
          </w:p>
        </w:tc>
        <w:tc>
          <w:tcPr>
            <w:tcW w:w="726" w:type="dxa"/>
          </w:tcPr>
          <w:p w:rsidR="00BD0E52" w:rsidRDefault="00BD0E52">
            <w:pPr>
              <w:widowControl w:val="0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133</w:t>
            </w:r>
          </w:p>
        </w:tc>
      </w:tr>
      <w:tr w:rsidR="00BD0E52">
        <w:trPr>
          <w:cantSplit/>
        </w:trPr>
        <w:tc>
          <w:tcPr>
            <w:tcW w:w="629" w:type="dxa"/>
            <w:vMerge w:val="restart"/>
          </w:tcPr>
          <w:p w:rsidR="00BD0E52" w:rsidRDefault="00BD0E52">
            <w:pPr>
              <w:widowControl w:val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801011О.99.0.БВ24ВЭ61000</w:t>
            </w:r>
          </w:p>
        </w:tc>
        <w:tc>
          <w:tcPr>
            <w:tcW w:w="709" w:type="dxa"/>
            <w:vMerge w:val="restart"/>
          </w:tcPr>
          <w:p w:rsidR="00BD0E52" w:rsidRDefault="00BD0E52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Группа комбинированной направленности</w:t>
            </w:r>
          </w:p>
        </w:tc>
        <w:tc>
          <w:tcPr>
            <w:tcW w:w="851" w:type="dxa"/>
            <w:vMerge w:val="restart"/>
          </w:tcPr>
          <w:p w:rsidR="00BD0E52" w:rsidRDefault="00BD0E52">
            <w:pPr>
              <w:spacing w:line="100" w:lineRule="atLeast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sz w:val="16"/>
                <w:szCs w:val="16"/>
              </w:rPr>
              <w:t>обучающиеся с ограниченными возможностями здоровья (ОВЗ)</w:t>
            </w:r>
          </w:p>
        </w:tc>
        <w:tc>
          <w:tcPr>
            <w:tcW w:w="850" w:type="dxa"/>
            <w:vMerge w:val="restart"/>
          </w:tcPr>
          <w:p w:rsidR="00BD0E52" w:rsidRDefault="00BD0E52">
            <w:pPr>
              <w:spacing w:line="100" w:lineRule="atLeast"/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sz w:val="16"/>
                <w:szCs w:val="16"/>
              </w:rPr>
              <w:t>От 3 лет до 8 лет</w:t>
            </w:r>
          </w:p>
          <w:p w:rsidR="00BD0E52" w:rsidRDefault="00BD0E52">
            <w:pPr>
              <w:widowControl w:val="0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</w:tcPr>
          <w:p w:rsidR="00BD0E52" w:rsidRDefault="00BD0E52">
            <w:pPr>
              <w:widowControl w:val="0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очная</w:t>
            </w:r>
          </w:p>
        </w:tc>
        <w:tc>
          <w:tcPr>
            <w:tcW w:w="709" w:type="dxa"/>
            <w:vMerge w:val="restart"/>
          </w:tcPr>
          <w:p w:rsidR="00BD0E52" w:rsidRDefault="00BD0E52">
            <w:pPr>
              <w:widowControl w:val="0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416" w:type="dxa"/>
          </w:tcPr>
          <w:p w:rsidR="00BD0E52" w:rsidRDefault="00BD0E52">
            <w:pPr>
              <w:widowControl w:val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001.Число обучающихся</w:t>
            </w:r>
          </w:p>
        </w:tc>
        <w:tc>
          <w:tcPr>
            <w:tcW w:w="993" w:type="dxa"/>
          </w:tcPr>
          <w:p w:rsidR="00BD0E52" w:rsidRDefault="00BD0E52">
            <w:pPr>
              <w:widowControl w:val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708" w:type="dxa"/>
          </w:tcPr>
          <w:p w:rsidR="00BD0E52" w:rsidRDefault="00BD0E52" w:rsidP="00B62614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992" w:type="dxa"/>
          </w:tcPr>
          <w:p w:rsidR="00BD0E52" w:rsidRPr="00C052FA" w:rsidRDefault="00BD0E52" w:rsidP="00696A9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</w:t>
            </w:r>
          </w:p>
        </w:tc>
        <w:tc>
          <w:tcPr>
            <w:tcW w:w="993" w:type="dxa"/>
          </w:tcPr>
          <w:p w:rsidR="00BD0E52" w:rsidRDefault="00BD0E52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47</w:t>
            </w:r>
          </w:p>
        </w:tc>
        <w:tc>
          <w:tcPr>
            <w:tcW w:w="850" w:type="dxa"/>
          </w:tcPr>
          <w:p w:rsidR="00BD0E52" w:rsidRDefault="00BD0E52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47</w:t>
            </w:r>
          </w:p>
        </w:tc>
        <w:tc>
          <w:tcPr>
            <w:tcW w:w="992" w:type="dxa"/>
          </w:tcPr>
          <w:p w:rsidR="00BD0E52" w:rsidRDefault="00BD0E52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</w:tcPr>
          <w:p w:rsidR="00BD0E52" w:rsidRDefault="00BD0E52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64" w:type="dxa"/>
          </w:tcPr>
          <w:p w:rsidR="00BD0E52" w:rsidRDefault="00BD0E52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39" w:type="dxa"/>
          </w:tcPr>
          <w:p w:rsidR="00BD0E52" w:rsidRDefault="00BD0E52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 5%</w:t>
            </w:r>
          </w:p>
        </w:tc>
        <w:tc>
          <w:tcPr>
            <w:tcW w:w="726" w:type="dxa"/>
          </w:tcPr>
          <w:p w:rsidR="00BD0E52" w:rsidRDefault="00BD0E52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</w:tr>
      <w:tr w:rsidR="00BD0E52">
        <w:trPr>
          <w:cantSplit/>
        </w:trPr>
        <w:tc>
          <w:tcPr>
            <w:tcW w:w="629" w:type="dxa"/>
            <w:vMerge/>
          </w:tcPr>
          <w:p w:rsidR="00BD0E52" w:rsidRDefault="00BD0E52">
            <w:pPr>
              <w:widowControl w:val="0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:rsidR="00BD0E52" w:rsidRDefault="00BD0E52">
            <w:pPr>
              <w:widowControl w:val="0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851" w:type="dxa"/>
            <w:vMerge/>
          </w:tcPr>
          <w:p w:rsidR="00BD0E52" w:rsidRDefault="00BD0E52">
            <w:pPr>
              <w:widowControl w:val="0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850" w:type="dxa"/>
            <w:vMerge/>
          </w:tcPr>
          <w:p w:rsidR="00BD0E52" w:rsidRDefault="00BD0E52">
            <w:pPr>
              <w:widowControl w:val="0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:rsidR="00BD0E52" w:rsidRDefault="00BD0E52">
            <w:pPr>
              <w:widowControl w:val="0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:rsidR="00BD0E52" w:rsidRDefault="00BD0E52">
            <w:pPr>
              <w:widowControl w:val="0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416" w:type="dxa"/>
          </w:tcPr>
          <w:p w:rsidR="00BD0E52" w:rsidRDefault="00BD0E52">
            <w:pPr>
              <w:widowControl w:val="0"/>
              <w:rPr>
                <w:rFonts w:ascii="Calibri" w:hAnsi="Calibri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002.Число человеко-дней обучения</w:t>
            </w:r>
          </w:p>
        </w:tc>
        <w:tc>
          <w:tcPr>
            <w:tcW w:w="993" w:type="dxa"/>
          </w:tcPr>
          <w:p w:rsidR="00BD0E52" w:rsidRDefault="00BD0E52">
            <w:pPr>
              <w:widowControl w:val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человеко-</w:t>
            </w:r>
          </w:p>
          <w:p w:rsidR="00BD0E52" w:rsidRDefault="00BD0E52">
            <w:pPr>
              <w:widowControl w:val="0"/>
              <w:rPr>
                <w:rFonts w:ascii="Calibri" w:hAnsi="Calibri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дни</w:t>
            </w:r>
          </w:p>
        </w:tc>
        <w:tc>
          <w:tcPr>
            <w:tcW w:w="708" w:type="dxa"/>
          </w:tcPr>
          <w:p w:rsidR="00BD0E52" w:rsidRDefault="00BD0E52" w:rsidP="00B62614">
            <w:pPr>
              <w:widowControl w:val="0"/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540</w:t>
            </w:r>
          </w:p>
        </w:tc>
        <w:tc>
          <w:tcPr>
            <w:tcW w:w="992" w:type="dxa"/>
          </w:tcPr>
          <w:p w:rsidR="00BD0E52" w:rsidRPr="00C052FA" w:rsidRDefault="00BD0E52" w:rsidP="00B27A83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6080</w:t>
            </w:r>
          </w:p>
        </w:tc>
        <w:tc>
          <w:tcPr>
            <w:tcW w:w="993" w:type="dxa"/>
          </w:tcPr>
          <w:p w:rsidR="00BD0E52" w:rsidRDefault="00BD0E52">
            <w:pPr>
              <w:widowControl w:val="0"/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8930</w:t>
            </w:r>
          </w:p>
        </w:tc>
        <w:tc>
          <w:tcPr>
            <w:tcW w:w="850" w:type="dxa"/>
          </w:tcPr>
          <w:p w:rsidR="00BD0E52" w:rsidRDefault="00BD0E52" w:rsidP="00B27A83">
            <w:pPr>
              <w:widowControl w:val="0"/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8930</w:t>
            </w:r>
          </w:p>
        </w:tc>
        <w:tc>
          <w:tcPr>
            <w:tcW w:w="992" w:type="dxa"/>
          </w:tcPr>
          <w:p w:rsidR="00BD0E52" w:rsidRDefault="00BD0E52">
            <w:pPr>
              <w:widowControl w:val="0"/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</w:tcPr>
          <w:p w:rsidR="00BD0E52" w:rsidRDefault="00BD0E52">
            <w:pPr>
              <w:widowControl w:val="0"/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64" w:type="dxa"/>
          </w:tcPr>
          <w:p w:rsidR="00BD0E52" w:rsidRDefault="00BD0E52">
            <w:pPr>
              <w:widowControl w:val="0"/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39" w:type="dxa"/>
          </w:tcPr>
          <w:p w:rsidR="00BD0E52" w:rsidRDefault="00BD0E52">
            <w:pPr>
              <w:widowControl w:val="0"/>
              <w:rPr>
                <w:rFonts w:ascii="Calibri" w:hAnsi="Calibri"/>
                <w:sz w:val="16"/>
                <w:szCs w:val="16"/>
              </w:rPr>
            </w:pPr>
            <w:r>
              <w:rPr>
                <w:sz w:val="16"/>
                <w:szCs w:val="16"/>
              </w:rPr>
              <w:t>До 5%</w:t>
            </w:r>
          </w:p>
        </w:tc>
        <w:tc>
          <w:tcPr>
            <w:tcW w:w="726" w:type="dxa"/>
          </w:tcPr>
          <w:p w:rsidR="00BD0E52" w:rsidRDefault="00BD0E52">
            <w:pPr>
              <w:widowControl w:val="0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304</w:t>
            </w:r>
          </w:p>
        </w:tc>
      </w:tr>
    </w:tbl>
    <w:p w:rsidR="00BD0E52" w:rsidRDefault="00BD0E52">
      <w:pPr>
        <w:widowControl w:val="0"/>
        <w:ind w:firstLine="540"/>
        <w:jc w:val="both"/>
        <w:rPr>
          <w:sz w:val="16"/>
          <w:szCs w:val="16"/>
        </w:rPr>
      </w:pPr>
    </w:p>
    <w:p w:rsidR="00BD0E52" w:rsidRDefault="00BD0E52">
      <w:pPr>
        <w:widowControl w:val="0"/>
        <w:jc w:val="center"/>
        <w:rPr>
          <w:rFonts w:ascii="Courier New" w:hAnsi="Courier New"/>
          <w:sz w:val="20"/>
          <w:szCs w:val="20"/>
        </w:rPr>
      </w:pPr>
      <w:r>
        <w:rPr>
          <w:rFonts w:ascii="Courier New" w:hAnsi="Courier New"/>
          <w:sz w:val="20"/>
          <w:szCs w:val="20"/>
        </w:rPr>
        <w:t>Услуга 2</w:t>
      </w:r>
    </w:p>
    <w:p w:rsidR="00BD0E52" w:rsidRDefault="00BD0E52">
      <w:pPr>
        <w:widowControl w:val="0"/>
        <w:jc w:val="both"/>
        <w:rPr>
          <w:rFonts w:ascii="Courier New" w:hAnsi="Courier New"/>
          <w:sz w:val="20"/>
          <w:szCs w:val="20"/>
        </w:rPr>
      </w:pPr>
      <w:r>
        <w:rPr>
          <w:rFonts w:ascii="Courier New" w:hAnsi="Courier New"/>
          <w:sz w:val="20"/>
          <w:szCs w:val="20"/>
        </w:rPr>
        <w:t xml:space="preserve">                                                          ┌───────────────┐</w:t>
      </w:r>
    </w:p>
    <w:p w:rsidR="00BD0E52" w:rsidRDefault="00BD0E52">
      <w:pPr>
        <w:widowControl w:val="0"/>
        <w:jc w:val="both"/>
        <w:rPr>
          <w:rFonts w:ascii="Courier New" w:hAnsi="Courier New"/>
          <w:sz w:val="20"/>
          <w:szCs w:val="20"/>
        </w:rPr>
      </w:pPr>
      <w:r>
        <w:rPr>
          <w:rFonts w:ascii="Courier New" w:hAnsi="Courier New"/>
          <w:sz w:val="20"/>
          <w:szCs w:val="20"/>
        </w:rPr>
        <w:t xml:space="preserve">                                   Код по общероссийскому │               │</w:t>
      </w:r>
    </w:p>
    <w:p w:rsidR="00BD0E52" w:rsidRDefault="00BD0E52">
      <w:pPr>
        <w:widowControl w:val="0"/>
        <w:jc w:val="both"/>
        <w:rPr>
          <w:rFonts w:ascii="Courier New" w:hAnsi="Courier New"/>
          <w:sz w:val="20"/>
          <w:szCs w:val="20"/>
        </w:rPr>
      </w:pPr>
      <w:r>
        <w:rPr>
          <w:rFonts w:ascii="Courier New" w:hAnsi="Courier New"/>
          <w:sz w:val="20"/>
          <w:szCs w:val="20"/>
        </w:rPr>
        <w:t xml:space="preserve">                                   базовому перечню или   │   11.785.0    │</w:t>
      </w:r>
    </w:p>
    <w:p w:rsidR="00BD0E52" w:rsidRDefault="00BD0E52">
      <w:pPr>
        <w:widowControl w:val="0"/>
        <w:jc w:val="both"/>
        <w:rPr>
          <w:rFonts w:ascii="Courier New" w:hAnsi="Courier New"/>
          <w:sz w:val="20"/>
          <w:szCs w:val="20"/>
        </w:rPr>
      </w:pPr>
      <w:r>
        <w:rPr>
          <w:rFonts w:ascii="Courier New" w:hAnsi="Courier New"/>
          <w:sz w:val="20"/>
          <w:szCs w:val="20"/>
        </w:rPr>
        <w:t xml:space="preserve">                                   региональному перечню  │               │</w:t>
      </w:r>
    </w:p>
    <w:p w:rsidR="00BD0E52" w:rsidRDefault="00BD0E52">
      <w:pPr>
        <w:widowControl w:val="0"/>
        <w:jc w:val="both"/>
        <w:rPr>
          <w:rFonts w:ascii="Courier New" w:hAnsi="Courier New"/>
          <w:sz w:val="20"/>
          <w:szCs w:val="20"/>
        </w:rPr>
      </w:pPr>
      <w:r>
        <w:rPr>
          <w:rFonts w:ascii="Courier New" w:hAnsi="Courier New"/>
          <w:sz w:val="20"/>
          <w:szCs w:val="20"/>
        </w:rPr>
        <w:t xml:space="preserve">                                                          └───────────────┘</w:t>
      </w:r>
    </w:p>
    <w:p w:rsidR="00BD0E52" w:rsidRDefault="00BD0E52">
      <w:pPr>
        <w:widowControl w:val="0"/>
        <w:jc w:val="both"/>
        <w:rPr>
          <w:rFonts w:ascii="Courier New" w:hAnsi="Courier New"/>
          <w:sz w:val="20"/>
          <w:szCs w:val="20"/>
        </w:rPr>
      </w:pPr>
    </w:p>
    <w:p w:rsidR="00BD0E52" w:rsidRDefault="00BD0E52">
      <w:pPr>
        <w:widowControl w:val="0"/>
        <w:jc w:val="both"/>
        <w:rPr>
          <w:rFonts w:ascii="Courier New" w:hAnsi="Courier New"/>
          <w:sz w:val="20"/>
          <w:szCs w:val="20"/>
          <w:u w:val="single"/>
        </w:rPr>
      </w:pPr>
      <w:r>
        <w:rPr>
          <w:rFonts w:ascii="Courier New" w:hAnsi="Courier New"/>
          <w:sz w:val="20"/>
          <w:szCs w:val="20"/>
        </w:rPr>
        <w:t xml:space="preserve">1. Наименование муниципальной услуги </w:t>
      </w:r>
      <w:r>
        <w:rPr>
          <w:rFonts w:ascii="Courier New" w:hAnsi="Courier New"/>
          <w:sz w:val="20"/>
          <w:szCs w:val="20"/>
          <w:u w:val="single"/>
        </w:rPr>
        <w:t>присмотр и уход</w:t>
      </w:r>
    </w:p>
    <w:p w:rsidR="00BD0E52" w:rsidRDefault="00BD0E52">
      <w:pPr>
        <w:widowControl w:val="0"/>
        <w:jc w:val="both"/>
        <w:rPr>
          <w:sz w:val="28"/>
          <w:szCs w:val="28"/>
          <w:u w:val="single"/>
        </w:rPr>
      </w:pPr>
      <w:r>
        <w:rPr>
          <w:rFonts w:ascii="Courier New" w:hAnsi="Courier New"/>
          <w:sz w:val="20"/>
          <w:szCs w:val="20"/>
        </w:rPr>
        <w:t xml:space="preserve">2. Категории потребителей муниципальной услуги </w:t>
      </w:r>
      <w:r>
        <w:rPr>
          <w:rFonts w:ascii="Courier New" w:hAnsi="Courier New"/>
          <w:sz w:val="20"/>
          <w:szCs w:val="20"/>
          <w:u w:val="single"/>
        </w:rPr>
        <w:t>физические лица</w:t>
      </w:r>
    </w:p>
    <w:p w:rsidR="00BD0E52" w:rsidRDefault="00BD0E52">
      <w:pPr>
        <w:widowControl w:val="0"/>
        <w:jc w:val="both"/>
        <w:rPr>
          <w:rFonts w:ascii="Courier New" w:hAnsi="Courier New"/>
          <w:sz w:val="20"/>
          <w:szCs w:val="20"/>
        </w:rPr>
      </w:pPr>
      <w:r>
        <w:rPr>
          <w:rFonts w:ascii="Courier New" w:hAnsi="Courier New"/>
          <w:sz w:val="20"/>
          <w:szCs w:val="20"/>
        </w:rPr>
        <w:t>3.  Показатели,  характеризующие  объем  и  (или)  качество муниципальной</w:t>
      </w:r>
    </w:p>
    <w:p w:rsidR="00BD0E52" w:rsidRDefault="00BD0E52">
      <w:pPr>
        <w:widowControl w:val="0"/>
        <w:jc w:val="both"/>
        <w:rPr>
          <w:rFonts w:ascii="Courier New" w:hAnsi="Courier New"/>
          <w:sz w:val="20"/>
          <w:szCs w:val="20"/>
        </w:rPr>
      </w:pPr>
      <w:r>
        <w:rPr>
          <w:rFonts w:ascii="Courier New" w:hAnsi="Courier New"/>
          <w:sz w:val="20"/>
          <w:szCs w:val="20"/>
        </w:rPr>
        <w:t>услуги</w:t>
      </w:r>
    </w:p>
    <w:p w:rsidR="00BD0E52" w:rsidRDefault="00BD0E52">
      <w:pPr>
        <w:widowControl w:val="0"/>
        <w:jc w:val="both"/>
        <w:rPr>
          <w:rFonts w:ascii="Courier New" w:hAnsi="Courier New"/>
          <w:sz w:val="20"/>
          <w:szCs w:val="20"/>
        </w:rPr>
      </w:pPr>
      <w:r>
        <w:rPr>
          <w:rFonts w:ascii="Courier New" w:hAnsi="Courier New"/>
          <w:sz w:val="20"/>
          <w:szCs w:val="20"/>
        </w:rPr>
        <w:t xml:space="preserve">3.1. Показатели, характеризующие качество муниципальной услуги </w:t>
      </w:r>
      <w:hyperlink w:anchor="P519" w:history="1">
        <w:r>
          <w:rPr>
            <w:rFonts w:ascii="Courier New" w:hAnsi="Courier New"/>
            <w:sz w:val="20"/>
            <w:szCs w:val="20"/>
          </w:rPr>
          <w:t>&lt;4&gt;</w:t>
        </w:r>
      </w:hyperlink>
    </w:p>
    <w:tbl>
      <w:tblPr>
        <w:tblW w:w="147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A0"/>
      </w:tblPr>
      <w:tblGrid>
        <w:gridCol w:w="1134"/>
        <w:gridCol w:w="1191"/>
        <w:gridCol w:w="856"/>
        <w:gridCol w:w="850"/>
        <w:gridCol w:w="851"/>
        <w:gridCol w:w="992"/>
        <w:gridCol w:w="1894"/>
        <w:gridCol w:w="1020"/>
        <w:gridCol w:w="1020"/>
        <w:gridCol w:w="1191"/>
        <w:gridCol w:w="964"/>
        <w:gridCol w:w="964"/>
        <w:gridCol w:w="850"/>
        <w:gridCol w:w="964"/>
      </w:tblGrid>
      <w:tr w:rsidR="00BD0E52">
        <w:trPr>
          <w:cantSplit/>
        </w:trPr>
        <w:tc>
          <w:tcPr>
            <w:tcW w:w="1134" w:type="dxa"/>
            <w:vMerge w:val="restart"/>
          </w:tcPr>
          <w:p w:rsidR="00BD0E52" w:rsidRDefault="00BD0E52">
            <w:pPr>
              <w:widowControl w:val="0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Уникальный номер реестровой записи </w:t>
            </w:r>
            <w:hyperlink w:anchor="P526" w:history="1">
              <w:r>
                <w:rPr>
                  <w:rFonts w:ascii="Calibri" w:hAnsi="Calibri"/>
                  <w:sz w:val="20"/>
                  <w:szCs w:val="20"/>
                </w:rPr>
                <w:t>&lt;5&gt;</w:t>
              </w:r>
            </w:hyperlink>
          </w:p>
        </w:tc>
        <w:tc>
          <w:tcPr>
            <w:tcW w:w="2897" w:type="dxa"/>
            <w:gridSpan w:val="3"/>
          </w:tcPr>
          <w:p w:rsidR="00BD0E52" w:rsidRDefault="00BD0E52">
            <w:pPr>
              <w:widowControl w:val="0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1843" w:type="dxa"/>
            <w:gridSpan w:val="2"/>
          </w:tcPr>
          <w:p w:rsidR="00BD0E52" w:rsidRDefault="00BD0E52">
            <w:pPr>
              <w:widowControl w:val="0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34" w:type="dxa"/>
            <w:gridSpan w:val="3"/>
          </w:tcPr>
          <w:p w:rsidR="00BD0E52" w:rsidRDefault="00BD0E52">
            <w:pPr>
              <w:widowControl w:val="0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Показатель качества муниципальной услуги</w:t>
            </w:r>
          </w:p>
        </w:tc>
        <w:tc>
          <w:tcPr>
            <w:tcW w:w="3119" w:type="dxa"/>
            <w:gridSpan w:val="3"/>
          </w:tcPr>
          <w:p w:rsidR="00BD0E52" w:rsidRDefault="00BD0E52">
            <w:pPr>
              <w:widowControl w:val="0"/>
              <w:jc w:val="center"/>
            </w:pPr>
            <w:r>
              <w:rPr>
                <w:rFonts w:ascii="Calibri" w:hAnsi="Calibri"/>
                <w:sz w:val="20"/>
                <w:szCs w:val="20"/>
              </w:rPr>
              <w:t>Значение показателя качества муниципальной услуги</w:t>
            </w:r>
          </w:p>
        </w:tc>
        <w:tc>
          <w:tcPr>
            <w:tcW w:w="1814" w:type="dxa"/>
            <w:gridSpan w:val="2"/>
          </w:tcPr>
          <w:p w:rsidR="00BD0E52" w:rsidRDefault="00BD0E52">
            <w:pPr>
              <w:widowControl w:val="0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Допустимые (возможные) отклонения от установленных показателей качества муниципальной услуги </w:t>
            </w:r>
          </w:p>
        </w:tc>
      </w:tr>
      <w:tr w:rsidR="00BD0E52">
        <w:trPr>
          <w:cantSplit/>
        </w:trPr>
        <w:tc>
          <w:tcPr>
            <w:tcW w:w="1134" w:type="dxa"/>
            <w:vMerge/>
          </w:tcPr>
          <w:p w:rsidR="00BD0E52" w:rsidRDefault="00BD0E52">
            <w:pPr>
              <w:spacing w:after="200" w:line="276" w:lineRule="auto"/>
              <w:rPr>
                <w:rFonts w:ascii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1191" w:type="dxa"/>
            <w:vMerge w:val="restart"/>
          </w:tcPr>
          <w:p w:rsidR="00BD0E52" w:rsidRDefault="00BD0E52">
            <w:pPr>
              <w:widowControl w:val="0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______</w:t>
            </w:r>
          </w:p>
          <w:p w:rsidR="00BD0E52" w:rsidRDefault="00BD0E52">
            <w:pPr>
              <w:widowControl w:val="0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(наименование показателя) </w:t>
            </w:r>
            <w:hyperlink w:anchor="P526" w:history="1">
              <w:r>
                <w:rPr>
                  <w:rFonts w:ascii="Calibri" w:hAnsi="Calibri"/>
                  <w:sz w:val="20"/>
                  <w:szCs w:val="20"/>
                </w:rPr>
                <w:t>&lt;5&gt;</w:t>
              </w:r>
            </w:hyperlink>
          </w:p>
        </w:tc>
        <w:tc>
          <w:tcPr>
            <w:tcW w:w="856" w:type="dxa"/>
            <w:vMerge w:val="restart"/>
          </w:tcPr>
          <w:p w:rsidR="00BD0E52" w:rsidRDefault="00BD0E52">
            <w:pPr>
              <w:widowControl w:val="0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______</w:t>
            </w:r>
          </w:p>
          <w:p w:rsidR="00BD0E52" w:rsidRDefault="00BD0E52">
            <w:pPr>
              <w:widowControl w:val="0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(наименование показателя) </w:t>
            </w:r>
          </w:p>
        </w:tc>
        <w:tc>
          <w:tcPr>
            <w:tcW w:w="850" w:type="dxa"/>
            <w:vMerge w:val="restart"/>
          </w:tcPr>
          <w:p w:rsidR="00BD0E52" w:rsidRDefault="00BD0E52">
            <w:pPr>
              <w:widowControl w:val="0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______</w:t>
            </w:r>
          </w:p>
          <w:p w:rsidR="00BD0E52" w:rsidRDefault="00BD0E52">
            <w:pPr>
              <w:widowControl w:val="0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(наименование показателя) </w:t>
            </w:r>
          </w:p>
        </w:tc>
        <w:tc>
          <w:tcPr>
            <w:tcW w:w="851" w:type="dxa"/>
            <w:vMerge w:val="restart"/>
          </w:tcPr>
          <w:p w:rsidR="00BD0E52" w:rsidRDefault="00BD0E52">
            <w:pPr>
              <w:widowControl w:val="0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______</w:t>
            </w:r>
          </w:p>
          <w:p w:rsidR="00BD0E52" w:rsidRDefault="00BD0E52">
            <w:pPr>
              <w:widowControl w:val="0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(наименование показателя) </w:t>
            </w:r>
          </w:p>
        </w:tc>
        <w:tc>
          <w:tcPr>
            <w:tcW w:w="992" w:type="dxa"/>
            <w:vMerge w:val="restart"/>
          </w:tcPr>
          <w:p w:rsidR="00BD0E52" w:rsidRDefault="00BD0E52">
            <w:pPr>
              <w:widowControl w:val="0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______</w:t>
            </w:r>
          </w:p>
          <w:p w:rsidR="00BD0E52" w:rsidRDefault="00BD0E52">
            <w:pPr>
              <w:widowControl w:val="0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(наименование показателя) </w:t>
            </w:r>
            <w:hyperlink w:anchor="P526" w:history="1">
              <w:r>
                <w:rPr>
                  <w:rFonts w:ascii="Calibri" w:hAnsi="Calibri"/>
                  <w:sz w:val="20"/>
                  <w:szCs w:val="20"/>
                </w:rPr>
                <w:t>&lt;5&gt;</w:t>
              </w:r>
            </w:hyperlink>
          </w:p>
        </w:tc>
        <w:tc>
          <w:tcPr>
            <w:tcW w:w="1894" w:type="dxa"/>
            <w:vMerge w:val="restart"/>
          </w:tcPr>
          <w:p w:rsidR="00BD0E52" w:rsidRDefault="00BD0E52">
            <w:pPr>
              <w:widowControl w:val="0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наименование показателя </w:t>
            </w:r>
            <w:hyperlink w:anchor="P526" w:history="1">
              <w:r>
                <w:rPr>
                  <w:rFonts w:ascii="Calibri" w:hAnsi="Calibri"/>
                  <w:sz w:val="20"/>
                  <w:szCs w:val="20"/>
                </w:rPr>
                <w:t>&lt;5&gt;</w:t>
              </w:r>
            </w:hyperlink>
          </w:p>
        </w:tc>
        <w:tc>
          <w:tcPr>
            <w:tcW w:w="2040" w:type="dxa"/>
            <w:gridSpan w:val="2"/>
          </w:tcPr>
          <w:p w:rsidR="00BD0E52" w:rsidRDefault="00BD0E52">
            <w:pPr>
              <w:widowControl w:val="0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единица измерения</w:t>
            </w:r>
          </w:p>
        </w:tc>
        <w:tc>
          <w:tcPr>
            <w:tcW w:w="1191" w:type="dxa"/>
            <w:vMerge w:val="restart"/>
          </w:tcPr>
          <w:p w:rsidR="00BD0E52" w:rsidRDefault="00BD0E52">
            <w:pPr>
              <w:widowControl w:val="0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20_25_ год (очередной финансовый год)</w:t>
            </w:r>
          </w:p>
        </w:tc>
        <w:tc>
          <w:tcPr>
            <w:tcW w:w="964" w:type="dxa"/>
            <w:vMerge w:val="restart"/>
          </w:tcPr>
          <w:p w:rsidR="00BD0E52" w:rsidRDefault="00BD0E52">
            <w:pPr>
              <w:widowControl w:val="0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20_26год (1-й год планового периода)</w:t>
            </w:r>
          </w:p>
        </w:tc>
        <w:tc>
          <w:tcPr>
            <w:tcW w:w="964" w:type="dxa"/>
            <w:vMerge w:val="restart"/>
          </w:tcPr>
          <w:p w:rsidR="00BD0E52" w:rsidRDefault="00BD0E52">
            <w:pPr>
              <w:widowControl w:val="0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20_27_ год (2-й год планового периода)</w:t>
            </w:r>
          </w:p>
        </w:tc>
        <w:tc>
          <w:tcPr>
            <w:tcW w:w="850" w:type="dxa"/>
            <w:vMerge w:val="restart"/>
          </w:tcPr>
          <w:p w:rsidR="00BD0E52" w:rsidRDefault="00BD0E52">
            <w:pPr>
              <w:widowControl w:val="0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в процентах</w:t>
            </w:r>
          </w:p>
        </w:tc>
        <w:tc>
          <w:tcPr>
            <w:tcW w:w="964" w:type="dxa"/>
            <w:vMerge w:val="restart"/>
          </w:tcPr>
          <w:p w:rsidR="00BD0E52" w:rsidRDefault="00BD0E52">
            <w:pPr>
              <w:widowControl w:val="0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в абсолютных величинах</w:t>
            </w:r>
          </w:p>
        </w:tc>
      </w:tr>
      <w:tr w:rsidR="00BD0E52">
        <w:trPr>
          <w:cantSplit/>
        </w:trPr>
        <w:tc>
          <w:tcPr>
            <w:tcW w:w="1134" w:type="dxa"/>
            <w:vMerge/>
          </w:tcPr>
          <w:p w:rsidR="00BD0E52" w:rsidRDefault="00BD0E52">
            <w:pPr>
              <w:spacing w:after="200" w:line="276" w:lineRule="auto"/>
              <w:rPr>
                <w:rFonts w:ascii="Calibri" w:hAnsi="Calibri"/>
                <w:lang w:eastAsia="en-US"/>
              </w:rPr>
            </w:pPr>
          </w:p>
        </w:tc>
        <w:tc>
          <w:tcPr>
            <w:tcW w:w="1191" w:type="dxa"/>
            <w:vMerge/>
          </w:tcPr>
          <w:p w:rsidR="00BD0E52" w:rsidRDefault="00BD0E52">
            <w:pPr>
              <w:spacing w:after="200" w:line="276" w:lineRule="auto"/>
              <w:rPr>
                <w:rFonts w:ascii="Calibri" w:hAnsi="Calibri"/>
                <w:lang w:eastAsia="en-US"/>
              </w:rPr>
            </w:pPr>
          </w:p>
        </w:tc>
        <w:tc>
          <w:tcPr>
            <w:tcW w:w="856" w:type="dxa"/>
            <w:vMerge/>
          </w:tcPr>
          <w:p w:rsidR="00BD0E52" w:rsidRDefault="00BD0E52">
            <w:pPr>
              <w:spacing w:after="200" w:line="276" w:lineRule="auto"/>
              <w:rPr>
                <w:rFonts w:ascii="Calibri" w:hAnsi="Calibri"/>
                <w:lang w:eastAsia="en-US"/>
              </w:rPr>
            </w:pPr>
          </w:p>
        </w:tc>
        <w:tc>
          <w:tcPr>
            <w:tcW w:w="850" w:type="dxa"/>
            <w:vMerge/>
          </w:tcPr>
          <w:p w:rsidR="00BD0E52" w:rsidRDefault="00BD0E52">
            <w:pPr>
              <w:spacing w:after="200" w:line="276" w:lineRule="auto"/>
              <w:rPr>
                <w:rFonts w:ascii="Calibri" w:hAnsi="Calibri"/>
                <w:lang w:eastAsia="en-US"/>
              </w:rPr>
            </w:pPr>
          </w:p>
        </w:tc>
        <w:tc>
          <w:tcPr>
            <w:tcW w:w="851" w:type="dxa"/>
            <w:vMerge/>
          </w:tcPr>
          <w:p w:rsidR="00BD0E52" w:rsidRDefault="00BD0E52">
            <w:pPr>
              <w:spacing w:after="200" w:line="276" w:lineRule="auto"/>
              <w:rPr>
                <w:rFonts w:ascii="Calibri" w:hAnsi="Calibri"/>
                <w:lang w:eastAsia="en-US"/>
              </w:rPr>
            </w:pPr>
          </w:p>
        </w:tc>
        <w:tc>
          <w:tcPr>
            <w:tcW w:w="992" w:type="dxa"/>
            <w:vMerge/>
          </w:tcPr>
          <w:p w:rsidR="00BD0E52" w:rsidRDefault="00BD0E52">
            <w:pPr>
              <w:spacing w:after="200" w:line="276" w:lineRule="auto"/>
              <w:rPr>
                <w:rFonts w:ascii="Calibri" w:hAnsi="Calibri"/>
                <w:lang w:eastAsia="en-US"/>
              </w:rPr>
            </w:pPr>
          </w:p>
        </w:tc>
        <w:tc>
          <w:tcPr>
            <w:tcW w:w="1894" w:type="dxa"/>
            <w:vMerge/>
          </w:tcPr>
          <w:p w:rsidR="00BD0E52" w:rsidRDefault="00BD0E52">
            <w:pPr>
              <w:spacing w:after="200" w:line="276" w:lineRule="auto"/>
              <w:rPr>
                <w:rFonts w:ascii="Calibri" w:hAnsi="Calibri"/>
                <w:lang w:eastAsia="en-US"/>
              </w:rPr>
            </w:pPr>
          </w:p>
        </w:tc>
        <w:tc>
          <w:tcPr>
            <w:tcW w:w="1020" w:type="dxa"/>
          </w:tcPr>
          <w:p w:rsidR="00BD0E52" w:rsidRDefault="00BD0E52">
            <w:pPr>
              <w:widowControl w:val="0"/>
              <w:jc w:val="center"/>
              <w:rPr>
                <w:rFonts w:ascii="Calibri" w:hAnsi="Calibri"/>
                <w:szCs w:val="20"/>
              </w:rPr>
            </w:pPr>
            <w:r>
              <w:rPr>
                <w:rFonts w:ascii="Calibri" w:hAnsi="Calibri"/>
                <w:sz w:val="22"/>
                <w:szCs w:val="20"/>
              </w:rPr>
              <w:t xml:space="preserve">наименование </w:t>
            </w:r>
            <w:hyperlink w:anchor="P526" w:history="1">
              <w:r>
                <w:rPr>
                  <w:rFonts w:ascii="Calibri" w:hAnsi="Calibri"/>
                  <w:sz w:val="22"/>
                  <w:szCs w:val="20"/>
                </w:rPr>
                <w:t>&lt;5&gt;</w:t>
              </w:r>
            </w:hyperlink>
          </w:p>
        </w:tc>
        <w:tc>
          <w:tcPr>
            <w:tcW w:w="1020" w:type="dxa"/>
          </w:tcPr>
          <w:p w:rsidR="00BD0E52" w:rsidRDefault="00BD0E52">
            <w:pPr>
              <w:widowControl w:val="0"/>
              <w:jc w:val="center"/>
              <w:rPr>
                <w:rFonts w:ascii="Calibri" w:hAnsi="Calibri"/>
                <w:szCs w:val="20"/>
              </w:rPr>
            </w:pPr>
            <w:r>
              <w:rPr>
                <w:rFonts w:ascii="Calibri" w:hAnsi="Calibri"/>
                <w:sz w:val="22"/>
                <w:szCs w:val="20"/>
              </w:rPr>
              <w:t xml:space="preserve">код по </w:t>
            </w:r>
            <w:hyperlink r:id="rId11" w:history="1">
              <w:r>
                <w:rPr>
                  <w:rFonts w:ascii="Calibri" w:hAnsi="Calibri"/>
                  <w:sz w:val="22"/>
                  <w:szCs w:val="20"/>
                </w:rPr>
                <w:t>ОКЕИ</w:t>
              </w:r>
            </w:hyperlink>
            <w:r>
              <w:rPr>
                <w:rFonts w:ascii="Calibri" w:hAnsi="Calibri"/>
                <w:sz w:val="22"/>
                <w:szCs w:val="20"/>
              </w:rPr>
              <w:t xml:space="preserve"> </w:t>
            </w:r>
            <w:hyperlink w:anchor="P528" w:history="1">
              <w:r>
                <w:rPr>
                  <w:rFonts w:ascii="Calibri" w:hAnsi="Calibri"/>
                  <w:sz w:val="22"/>
                  <w:szCs w:val="20"/>
                </w:rPr>
                <w:t>&lt;6&gt;</w:t>
              </w:r>
            </w:hyperlink>
          </w:p>
        </w:tc>
        <w:tc>
          <w:tcPr>
            <w:tcW w:w="1191" w:type="dxa"/>
            <w:vMerge/>
          </w:tcPr>
          <w:p w:rsidR="00BD0E52" w:rsidRDefault="00BD0E52">
            <w:pPr>
              <w:spacing w:after="200" w:line="276" w:lineRule="auto"/>
              <w:rPr>
                <w:rFonts w:ascii="Calibri" w:hAnsi="Calibri"/>
                <w:lang w:eastAsia="en-US"/>
              </w:rPr>
            </w:pPr>
          </w:p>
        </w:tc>
        <w:tc>
          <w:tcPr>
            <w:tcW w:w="964" w:type="dxa"/>
            <w:vMerge/>
          </w:tcPr>
          <w:p w:rsidR="00BD0E52" w:rsidRDefault="00BD0E52">
            <w:pPr>
              <w:spacing w:after="200" w:line="276" w:lineRule="auto"/>
              <w:rPr>
                <w:rFonts w:ascii="Calibri" w:hAnsi="Calibri"/>
                <w:lang w:eastAsia="en-US"/>
              </w:rPr>
            </w:pPr>
          </w:p>
        </w:tc>
        <w:tc>
          <w:tcPr>
            <w:tcW w:w="964" w:type="dxa"/>
            <w:vMerge/>
          </w:tcPr>
          <w:p w:rsidR="00BD0E52" w:rsidRDefault="00BD0E52">
            <w:pPr>
              <w:spacing w:after="200" w:line="276" w:lineRule="auto"/>
              <w:rPr>
                <w:rFonts w:ascii="Calibri" w:hAnsi="Calibri"/>
                <w:lang w:eastAsia="en-US"/>
              </w:rPr>
            </w:pPr>
          </w:p>
        </w:tc>
        <w:tc>
          <w:tcPr>
            <w:tcW w:w="850" w:type="dxa"/>
            <w:vMerge/>
          </w:tcPr>
          <w:p w:rsidR="00BD0E52" w:rsidRDefault="00BD0E52">
            <w:pPr>
              <w:spacing w:after="200" w:line="276" w:lineRule="auto"/>
              <w:rPr>
                <w:rFonts w:ascii="Calibri" w:hAnsi="Calibri"/>
                <w:lang w:eastAsia="en-US"/>
              </w:rPr>
            </w:pPr>
          </w:p>
        </w:tc>
        <w:tc>
          <w:tcPr>
            <w:tcW w:w="964" w:type="dxa"/>
            <w:vMerge/>
          </w:tcPr>
          <w:p w:rsidR="00BD0E52" w:rsidRDefault="00BD0E52">
            <w:pPr>
              <w:spacing w:after="200" w:line="276" w:lineRule="auto"/>
              <w:rPr>
                <w:rFonts w:ascii="Calibri" w:hAnsi="Calibri"/>
                <w:lang w:eastAsia="en-US"/>
              </w:rPr>
            </w:pPr>
          </w:p>
        </w:tc>
      </w:tr>
      <w:tr w:rsidR="00BD0E52">
        <w:trPr>
          <w:cantSplit/>
          <w:trHeight w:val="411"/>
        </w:trPr>
        <w:tc>
          <w:tcPr>
            <w:tcW w:w="1134" w:type="dxa"/>
            <w:vMerge w:val="restart"/>
          </w:tcPr>
          <w:p w:rsidR="00BD0E52" w:rsidRDefault="00BD0E5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853211О.99.0.БВ19АБ87000</w:t>
            </w:r>
          </w:p>
          <w:p w:rsidR="00BD0E52" w:rsidRDefault="00BD0E5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91" w:type="dxa"/>
            <w:vMerge w:val="restart"/>
          </w:tcPr>
          <w:p w:rsidR="00BD0E52" w:rsidRDefault="00BD0E5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Обучающиеся за исключением детей инвалидов и инвалидов</w:t>
            </w:r>
          </w:p>
          <w:p w:rsidR="00BD0E52" w:rsidRDefault="00BD0E5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56" w:type="dxa"/>
            <w:vMerge w:val="restart"/>
          </w:tcPr>
          <w:p w:rsidR="00BD0E52" w:rsidRDefault="00BD0E5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не указано</w:t>
            </w:r>
          </w:p>
          <w:p w:rsidR="00BD0E52" w:rsidRDefault="00BD0E5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 w:val="restart"/>
          </w:tcPr>
          <w:p w:rsidR="00BD0E52" w:rsidRDefault="00BD0E5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не указано</w:t>
            </w:r>
          </w:p>
          <w:p w:rsidR="00BD0E52" w:rsidRDefault="00BD0E5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</w:tcPr>
          <w:p w:rsidR="00BD0E52" w:rsidRDefault="00BD0E5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не указано</w:t>
            </w:r>
          </w:p>
          <w:p w:rsidR="00BD0E52" w:rsidRDefault="00BD0E5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</w:tcPr>
          <w:p w:rsidR="00BD0E52" w:rsidRDefault="00BD0E52">
            <w:pPr>
              <w:widowControl w:val="0"/>
              <w:rPr>
                <w:sz w:val="20"/>
                <w:szCs w:val="20"/>
              </w:rPr>
            </w:pPr>
          </w:p>
          <w:p w:rsidR="00BD0E52" w:rsidRDefault="00BD0E52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94" w:type="dxa"/>
          </w:tcPr>
          <w:p w:rsidR="00BD0E52" w:rsidRDefault="00BD0E52">
            <w:pPr>
              <w:spacing w:line="100" w:lineRule="atLeast"/>
              <w:jc w:val="center"/>
              <w:rPr>
                <w:rFonts w:ascii="Times New Roman CYR" w:hAnsi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/>
                <w:color w:val="000000"/>
                <w:sz w:val="16"/>
                <w:szCs w:val="16"/>
              </w:rPr>
              <w:t>Доля детей, посещающих ДОУ от общего количества детей дошкольного</w:t>
            </w:r>
          </w:p>
        </w:tc>
        <w:tc>
          <w:tcPr>
            <w:tcW w:w="1020" w:type="dxa"/>
          </w:tcPr>
          <w:p w:rsidR="00BD0E52" w:rsidRDefault="00BD0E52">
            <w:pPr>
              <w:spacing w:line="100" w:lineRule="atLeast"/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 CYR" w:hAnsi="Times New Roman CYR"/>
                <w:color w:val="000000"/>
                <w:sz w:val="20"/>
                <w:szCs w:val="20"/>
              </w:rPr>
              <w:t>процент</w:t>
            </w:r>
          </w:p>
        </w:tc>
        <w:tc>
          <w:tcPr>
            <w:tcW w:w="1020" w:type="dxa"/>
          </w:tcPr>
          <w:p w:rsidR="00BD0E52" w:rsidRDefault="00BD0E52">
            <w:pPr>
              <w:spacing w:line="100" w:lineRule="atLeast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744</w:t>
            </w:r>
          </w:p>
        </w:tc>
        <w:tc>
          <w:tcPr>
            <w:tcW w:w="1191" w:type="dxa"/>
          </w:tcPr>
          <w:p w:rsidR="00BD0E52" w:rsidRDefault="00BD0E52">
            <w:pPr>
              <w:spacing w:line="100" w:lineRule="atLeast"/>
              <w:jc w:val="center"/>
              <w:rPr>
                <w:rFonts w:ascii="Times New Roman CYR" w:hAnsi="Times New Roman CYR"/>
                <w:color w:val="000000"/>
                <w:sz w:val="20"/>
                <w:szCs w:val="20"/>
              </w:rPr>
            </w:pPr>
            <w:r>
              <w:rPr>
                <w:rFonts w:ascii="Times New Roman CYR" w:hAnsi="Times New Roman CYR"/>
                <w:color w:val="000000"/>
                <w:sz w:val="20"/>
                <w:szCs w:val="20"/>
              </w:rPr>
              <w:t xml:space="preserve"> 85%</w:t>
            </w:r>
          </w:p>
        </w:tc>
        <w:tc>
          <w:tcPr>
            <w:tcW w:w="964" w:type="dxa"/>
          </w:tcPr>
          <w:p w:rsidR="00BD0E52" w:rsidRDefault="00BD0E52">
            <w:pPr>
              <w:spacing w:line="100" w:lineRule="atLeast"/>
              <w:jc w:val="center"/>
              <w:rPr>
                <w:rFonts w:ascii="Times New Roman CYR" w:hAnsi="Times New Roman CYR"/>
                <w:color w:val="000000"/>
                <w:sz w:val="20"/>
                <w:szCs w:val="20"/>
              </w:rPr>
            </w:pPr>
            <w:r>
              <w:rPr>
                <w:rFonts w:ascii="Times New Roman CYR" w:hAnsi="Times New Roman CYR"/>
                <w:color w:val="000000"/>
                <w:sz w:val="20"/>
                <w:szCs w:val="20"/>
              </w:rPr>
              <w:t xml:space="preserve"> 85%</w:t>
            </w:r>
          </w:p>
        </w:tc>
        <w:tc>
          <w:tcPr>
            <w:tcW w:w="964" w:type="dxa"/>
          </w:tcPr>
          <w:p w:rsidR="00BD0E52" w:rsidRDefault="00BD0E52">
            <w:pPr>
              <w:spacing w:line="100" w:lineRule="atLeast"/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 CYR" w:hAnsi="Times New Roman CYR"/>
                <w:color w:val="000000"/>
                <w:sz w:val="20"/>
                <w:szCs w:val="20"/>
              </w:rPr>
              <w:t>85%</w:t>
            </w:r>
          </w:p>
        </w:tc>
        <w:tc>
          <w:tcPr>
            <w:tcW w:w="850" w:type="dxa"/>
          </w:tcPr>
          <w:p w:rsidR="00BD0E52" w:rsidRDefault="00BD0E5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5%</w:t>
            </w:r>
          </w:p>
        </w:tc>
        <w:tc>
          <w:tcPr>
            <w:tcW w:w="964" w:type="dxa"/>
          </w:tcPr>
          <w:p w:rsidR="00BD0E52" w:rsidRDefault="00BD0E52">
            <w:pPr>
              <w:widowControl w:val="0"/>
              <w:rPr>
                <w:sz w:val="20"/>
                <w:szCs w:val="20"/>
              </w:rPr>
            </w:pPr>
          </w:p>
        </w:tc>
      </w:tr>
      <w:tr w:rsidR="00BD0E52">
        <w:trPr>
          <w:cantSplit/>
          <w:trHeight w:val="91"/>
        </w:trPr>
        <w:tc>
          <w:tcPr>
            <w:tcW w:w="1134" w:type="dxa"/>
            <w:vMerge/>
          </w:tcPr>
          <w:p w:rsidR="00BD0E52" w:rsidRDefault="00BD0E52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191" w:type="dxa"/>
            <w:vMerge/>
          </w:tcPr>
          <w:p w:rsidR="00BD0E52" w:rsidRDefault="00BD0E52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856" w:type="dxa"/>
            <w:vMerge/>
          </w:tcPr>
          <w:p w:rsidR="00BD0E52" w:rsidRDefault="00BD0E52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BD0E52" w:rsidRDefault="00BD0E52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BD0E52" w:rsidRDefault="00BD0E52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BD0E52" w:rsidRDefault="00BD0E52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894" w:type="dxa"/>
          </w:tcPr>
          <w:p w:rsidR="00BD0E52" w:rsidRDefault="00BD0E52">
            <w:pPr>
              <w:widowControl w:val="0"/>
              <w:rPr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/>
                <w:color w:val="000000"/>
                <w:sz w:val="16"/>
                <w:szCs w:val="16"/>
              </w:rPr>
              <w:t>Средний показатель посещаемости ДОУ</w:t>
            </w:r>
          </w:p>
        </w:tc>
        <w:tc>
          <w:tcPr>
            <w:tcW w:w="1020" w:type="dxa"/>
          </w:tcPr>
          <w:p w:rsidR="00BD0E52" w:rsidRDefault="00BD0E5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ascii="Times New Roman CYR" w:hAnsi="Times New Roman CYR"/>
                <w:color w:val="000000"/>
                <w:sz w:val="20"/>
                <w:szCs w:val="20"/>
              </w:rPr>
              <w:t>процент</w:t>
            </w:r>
          </w:p>
        </w:tc>
        <w:tc>
          <w:tcPr>
            <w:tcW w:w="1020" w:type="dxa"/>
          </w:tcPr>
          <w:p w:rsidR="00BD0E52" w:rsidRDefault="00BD0E52" w:rsidP="00B62614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744</w:t>
            </w:r>
          </w:p>
        </w:tc>
        <w:tc>
          <w:tcPr>
            <w:tcW w:w="1191" w:type="dxa"/>
          </w:tcPr>
          <w:p w:rsidR="00BD0E52" w:rsidRDefault="00BD0E52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 CYR" w:hAnsi="Times New Roman CYR"/>
                <w:color w:val="000000"/>
                <w:sz w:val="20"/>
                <w:szCs w:val="20"/>
              </w:rPr>
              <w:t>85%</w:t>
            </w:r>
          </w:p>
        </w:tc>
        <w:tc>
          <w:tcPr>
            <w:tcW w:w="964" w:type="dxa"/>
          </w:tcPr>
          <w:p w:rsidR="00BD0E52" w:rsidRDefault="00BD0E5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ascii="Times New Roman CYR" w:hAnsi="Times New Roman CYR"/>
                <w:color w:val="000000"/>
                <w:sz w:val="20"/>
                <w:szCs w:val="20"/>
              </w:rPr>
              <w:t>85%</w:t>
            </w:r>
          </w:p>
        </w:tc>
        <w:tc>
          <w:tcPr>
            <w:tcW w:w="964" w:type="dxa"/>
          </w:tcPr>
          <w:p w:rsidR="00BD0E52" w:rsidRDefault="00BD0E5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ascii="Times New Roman CYR" w:hAnsi="Times New Roman CYR"/>
                <w:color w:val="000000"/>
                <w:sz w:val="20"/>
                <w:szCs w:val="20"/>
              </w:rPr>
              <w:t>85%</w:t>
            </w:r>
          </w:p>
        </w:tc>
        <w:tc>
          <w:tcPr>
            <w:tcW w:w="850" w:type="dxa"/>
          </w:tcPr>
          <w:p w:rsidR="00BD0E52" w:rsidRDefault="00BD0E5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5%</w:t>
            </w:r>
          </w:p>
        </w:tc>
        <w:tc>
          <w:tcPr>
            <w:tcW w:w="964" w:type="dxa"/>
          </w:tcPr>
          <w:p w:rsidR="00BD0E52" w:rsidRDefault="00BD0E52">
            <w:pPr>
              <w:widowControl w:val="0"/>
              <w:rPr>
                <w:sz w:val="20"/>
                <w:szCs w:val="20"/>
              </w:rPr>
            </w:pPr>
          </w:p>
        </w:tc>
      </w:tr>
      <w:tr w:rsidR="00BD0E52">
        <w:trPr>
          <w:cantSplit/>
          <w:trHeight w:val="91"/>
        </w:trPr>
        <w:tc>
          <w:tcPr>
            <w:tcW w:w="1134" w:type="dxa"/>
            <w:vMerge/>
          </w:tcPr>
          <w:p w:rsidR="00BD0E52" w:rsidRDefault="00BD0E52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191" w:type="dxa"/>
            <w:vMerge/>
          </w:tcPr>
          <w:p w:rsidR="00BD0E52" w:rsidRDefault="00BD0E52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856" w:type="dxa"/>
            <w:vMerge/>
          </w:tcPr>
          <w:p w:rsidR="00BD0E52" w:rsidRDefault="00BD0E52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BD0E52" w:rsidRDefault="00BD0E52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BD0E52" w:rsidRDefault="00BD0E52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BD0E52" w:rsidRDefault="00BD0E52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894" w:type="dxa"/>
          </w:tcPr>
          <w:p w:rsidR="00BD0E52" w:rsidRDefault="00BD0E52">
            <w:pPr>
              <w:widowControl w:val="0"/>
              <w:rPr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/>
                <w:color w:val="000000"/>
                <w:sz w:val="16"/>
                <w:szCs w:val="16"/>
              </w:rPr>
              <w:t>Показатель заболеваемости детей в ДОУ</w:t>
            </w:r>
          </w:p>
        </w:tc>
        <w:tc>
          <w:tcPr>
            <w:tcW w:w="1020" w:type="dxa"/>
          </w:tcPr>
          <w:p w:rsidR="00BD0E52" w:rsidRDefault="00BD0E5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ascii="Times New Roman CYR" w:hAnsi="Times New Roman CYR"/>
                <w:color w:val="000000"/>
                <w:sz w:val="20"/>
                <w:szCs w:val="20"/>
              </w:rPr>
              <w:t>процент</w:t>
            </w:r>
          </w:p>
        </w:tc>
        <w:tc>
          <w:tcPr>
            <w:tcW w:w="1020" w:type="dxa"/>
          </w:tcPr>
          <w:p w:rsidR="00BD0E52" w:rsidRDefault="00BD0E52" w:rsidP="00B62614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744</w:t>
            </w:r>
          </w:p>
        </w:tc>
        <w:tc>
          <w:tcPr>
            <w:tcW w:w="1191" w:type="dxa"/>
          </w:tcPr>
          <w:p w:rsidR="00BD0E52" w:rsidRDefault="00BD0E52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 CYR" w:hAnsi="Times New Roman CYR"/>
                <w:color w:val="000000"/>
                <w:sz w:val="20"/>
                <w:szCs w:val="20"/>
              </w:rPr>
              <w:t>10%</w:t>
            </w:r>
          </w:p>
        </w:tc>
        <w:tc>
          <w:tcPr>
            <w:tcW w:w="964" w:type="dxa"/>
          </w:tcPr>
          <w:p w:rsidR="00BD0E52" w:rsidRDefault="00BD0E5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ascii="Times New Roman CYR" w:hAnsi="Times New Roman CYR"/>
                <w:color w:val="000000"/>
                <w:sz w:val="20"/>
                <w:szCs w:val="20"/>
              </w:rPr>
              <w:t>10%</w:t>
            </w:r>
          </w:p>
        </w:tc>
        <w:tc>
          <w:tcPr>
            <w:tcW w:w="964" w:type="dxa"/>
          </w:tcPr>
          <w:p w:rsidR="00BD0E52" w:rsidRDefault="00BD0E5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ascii="Times New Roman CYR" w:hAnsi="Times New Roman CYR"/>
                <w:color w:val="000000"/>
                <w:sz w:val="20"/>
                <w:szCs w:val="20"/>
              </w:rPr>
              <w:t>10%</w:t>
            </w:r>
          </w:p>
        </w:tc>
        <w:tc>
          <w:tcPr>
            <w:tcW w:w="850" w:type="dxa"/>
          </w:tcPr>
          <w:p w:rsidR="00BD0E52" w:rsidRDefault="00BD0E5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5%</w:t>
            </w:r>
          </w:p>
        </w:tc>
        <w:tc>
          <w:tcPr>
            <w:tcW w:w="964" w:type="dxa"/>
          </w:tcPr>
          <w:p w:rsidR="00BD0E52" w:rsidRDefault="00BD0E52">
            <w:pPr>
              <w:widowControl w:val="0"/>
              <w:rPr>
                <w:sz w:val="20"/>
                <w:szCs w:val="20"/>
              </w:rPr>
            </w:pPr>
          </w:p>
        </w:tc>
      </w:tr>
      <w:tr w:rsidR="00BD0E52">
        <w:trPr>
          <w:cantSplit/>
          <w:trHeight w:val="330"/>
        </w:trPr>
        <w:tc>
          <w:tcPr>
            <w:tcW w:w="1134" w:type="dxa"/>
            <w:vMerge/>
          </w:tcPr>
          <w:p w:rsidR="00BD0E52" w:rsidRDefault="00BD0E52">
            <w:pPr>
              <w:widowControl w:val="0"/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191" w:type="dxa"/>
            <w:vMerge/>
          </w:tcPr>
          <w:p w:rsidR="00BD0E52" w:rsidRDefault="00BD0E52">
            <w:pPr>
              <w:widowControl w:val="0"/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56" w:type="dxa"/>
            <w:vMerge/>
          </w:tcPr>
          <w:p w:rsidR="00BD0E52" w:rsidRDefault="00BD0E52">
            <w:pPr>
              <w:widowControl w:val="0"/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vMerge/>
          </w:tcPr>
          <w:p w:rsidR="00BD0E52" w:rsidRDefault="00BD0E52">
            <w:pPr>
              <w:spacing w:after="200" w:line="276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vMerge/>
          </w:tcPr>
          <w:p w:rsidR="00BD0E52" w:rsidRDefault="00BD0E52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BD0E52" w:rsidRDefault="00BD0E52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94" w:type="dxa"/>
          </w:tcPr>
          <w:p w:rsidR="00BD0E52" w:rsidRDefault="00BD0E52">
            <w:pPr>
              <w:spacing w:after="200" w:line="100" w:lineRule="atLeast"/>
              <w:jc w:val="center"/>
              <w:rPr>
                <w:rFonts w:ascii="Times New Roman CYR" w:hAnsi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/>
                <w:color w:val="000000"/>
                <w:sz w:val="16"/>
                <w:szCs w:val="16"/>
              </w:rPr>
              <w:t>Показатель случаев детского травматизма в ДОУ</w:t>
            </w:r>
          </w:p>
        </w:tc>
        <w:tc>
          <w:tcPr>
            <w:tcW w:w="1020" w:type="dxa"/>
          </w:tcPr>
          <w:p w:rsidR="00BD0E52" w:rsidRDefault="00BD0E52">
            <w:pPr>
              <w:spacing w:after="200" w:line="100" w:lineRule="atLeast"/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 CYR" w:hAnsi="Times New Roman CYR"/>
                <w:color w:val="000000"/>
                <w:sz w:val="20"/>
                <w:szCs w:val="20"/>
              </w:rPr>
              <w:t>процент</w:t>
            </w:r>
          </w:p>
        </w:tc>
        <w:tc>
          <w:tcPr>
            <w:tcW w:w="1020" w:type="dxa"/>
          </w:tcPr>
          <w:p w:rsidR="00BD0E52" w:rsidRDefault="00BD0E52">
            <w:pPr>
              <w:spacing w:after="200" w:line="100" w:lineRule="atLeast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744</w:t>
            </w:r>
          </w:p>
        </w:tc>
        <w:tc>
          <w:tcPr>
            <w:tcW w:w="1191" w:type="dxa"/>
          </w:tcPr>
          <w:p w:rsidR="00BD0E52" w:rsidRDefault="00BD0E52">
            <w:pPr>
              <w:spacing w:after="200" w:line="100" w:lineRule="atLeast"/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0%</w:t>
            </w:r>
          </w:p>
        </w:tc>
        <w:tc>
          <w:tcPr>
            <w:tcW w:w="964" w:type="dxa"/>
          </w:tcPr>
          <w:p w:rsidR="00BD0E52" w:rsidRDefault="00BD0E52">
            <w:pPr>
              <w:spacing w:after="200" w:line="100" w:lineRule="atLeast"/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0%</w:t>
            </w:r>
          </w:p>
        </w:tc>
        <w:tc>
          <w:tcPr>
            <w:tcW w:w="964" w:type="dxa"/>
          </w:tcPr>
          <w:p w:rsidR="00BD0E52" w:rsidRDefault="00BD0E52">
            <w:pPr>
              <w:spacing w:after="200" w:line="100" w:lineRule="atLeast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0%</w:t>
            </w:r>
          </w:p>
        </w:tc>
        <w:tc>
          <w:tcPr>
            <w:tcW w:w="850" w:type="dxa"/>
          </w:tcPr>
          <w:p w:rsidR="00BD0E52" w:rsidRDefault="00BD0E5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0%</w:t>
            </w:r>
          </w:p>
        </w:tc>
        <w:tc>
          <w:tcPr>
            <w:tcW w:w="964" w:type="dxa"/>
          </w:tcPr>
          <w:p w:rsidR="00BD0E52" w:rsidRDefault="00BD0E5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</w:tbl>
    <w:p w:rsidR="00BD0E52" w:rsidRDefault="00BD0E52">
      <w:pPr>
        <w:widowControl w:val="0"/>
        <w:jc w:val="both"/>
        <w:rPr>
          <w:rFonts w:ascii="Calibri" w:hAnsi="Calibri"/>
          <w:sz w:val="22"/>
          <w:szCs w:val="20"/>
        </w:rPr>
      </w:pPr>
      <w:r>
        <w:rPr>
          <w:rFonts w:ascii="Calibri" w:hAnsi="Calibri"/>
          <w:sz w:val="22"/>
          <w:szCs w:val="20"/>
        </w:rPr>
        <w:t>3.2. Показатели, характеризующие объем муниципальной услуги</w:t>
      </w:r>
    </w:p>
    <w:tbl>
      <w:tblPr>
        <w:tblW w:w="148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A0"/>
      </w:tblPr>
      <w:tblGrid>
        <w:gridCol w:w="913"/>
        <w:gridCol w:w="850"/>
        <w:gridCol w:w="850"/>
        <w:gridCol w:w="851"/>
        <w:gridCol w:w="849"/>
        <w:gridCol w:w="851"/>
        <w:gridCol w:w="709"/>
        <w:gridCol w:w="850"/>
        <w:gridCol w:w="851"/>
        <w:gridCol w:w="992"/>
        <w:gridCol w:w="993"/>
        <w:gridCol w:w="850"/>
        <w:gridCol w:w="992"/>
        <w:gridCol w:w="992"/>
        <w:gridCol w:w="964"/>
        <w:gridCol w:w="739"/>
        <w:gridCol w:w="708"/>
      </w:tblGrid>
      <w:tr w:rsidR="00BD0E52">
        <w:trPr>
          <w:cantSplit/>
        </w:trPr>
        <w:tc>
          <w:tcPr>
            <w:tcW w:w="913" w:type="dxa"/>
            <w:vMerge w:val="restart"/>
          </w:tcPr>
          <w:p w:rsidR="00BD0E52" w:rsidRDefault="00BD0E52">
            <w:pPr>
              <w:widowControl w:val="0"/>
              <w:jc w:val="center"/>
              <w:rPr>
                <w:rFonts w:ascii="Calibri" w:hAnsi="Calibri"/>
                <w:szCs w:val="20"/>
              </w:rPr>
            </w:pPr>
            <w:r>
              <w:rPr>
                <w:rFonts w:ascii="Calibri" w:hAnsi="Calibri"/>
                <w:sz w:val="22"/>
                <w:szCs w:val="20"/>
              </w:rPr>
              <w:t xml:space="preserve">Уникальный номер реестровой записи </w:t>
            </w:r>
            <w:hyperlink w:anchor="P526" w:history="1">
              <w:r>
                <w:rPr>
                  <w:rFonts w:ascii="Calibri" w:hAnsi="Calibri"/>
                  <w:sz w:val="22"/>
                  <w:szCs w:val="20"/>
                </w:rPr>
                <w:t>&lt;5&gt;</w:t>
              </w:r>
            </w:hyperlink>
          </w:p>
        </w:tc>
        <w:tc>
          <w:tcPr>
            <w:tcW w:w="2551" w:type="dxa"/>
            <w:gridSpan w:val="3"/>
          </w:tcPr>
          <w:p w:rsidR="00BD0E52" w:rsidRDefault="00BD0E52">
            <w:pPr>
              <w:widowControl w:val="0"/>
              <w:jc w:val="center"/>
              <w:rPr>
                <w:rFonts w:ascii="Calibri" w:hAnsi="Calibri"/>
                <w:szCs w:val="20"/>
              </w:rPr>
            </w:pPr>
            <w:r>
              <w:rPr>
                <w:rFonts w:ascii="Calibri" w:hAnsi="Calibri"/>
                <w:sz w:val="22"/>
                <w:szCs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1700" w:type="dxa"/>
            <w:gridSpan w:val="2"/>
          </w:tcPr>
          <w:p w:rsidR="00BD0E52" w:rsidRDefault="00BD0E52">
            <w:pPr>
              <w:widowControl w:val="0"/>
              <w:jc w:val="center"/>
              <w:rPr>
                <w:rFonts w:ascii="Calibri" w:hAnsi="Calibri"/>
                <w:szCs w:val="20"/>
              </w:rPr>
            </w:pPr>
            <w:r>
              <w:rPr>
                <w:rFonts w:ascii="Calibri" w:hAnsi="Calibri"/>
                <w:sz w:val="22"/>
                <w:szCs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2410" w:type="dxa"/>
            <w:gridSpan w:val="3"/>
          </w:tcPr>
          <w:p w:rsidR="00BD0E52" w:rsidRDefault="00BD0E52">
            <w:pPr>
              <w:widowControl w:val="0"/>
              <w:jc w:val="center"/>
              <w:rPr>
                <w:rFonts w:ascii="Calibri" w:hAnsi="Calibri"/>
                <w:szCs w:val="20"/>
              </w:rPr>
            </w:pPr>
            <w:r>
              <w:rPr>
                <w:rFonts w:ascii="Calibri" w:hAnsi="Calibri"/>
                <w:sz w:val="22"/>
                <w:szCs w:val="20"/>
              </w:rPr>
              <w:t>Показатель объема муниципальной услуги</w:t>
            </w:r>
          </w:p>
        </w:tc>
        <w:tc>
          <w:tcPr>
            <w:tcW w:w="2835" w:type="dxa"/>
            <w:gridSpan w:val="3"/>
          </w:tcPr>
          <w:p w:rsidR="00BD0E52" w:rsidRDefault="00BD0E52">
            <w:pPr>
              <w:widowControl w:val="0"/>
              <w:jc w:val="center"/>
              <w:rPr>
                <w:rFonts w:ascii="Calibri" w:hAnsi="Calibri"/>
                <w:szCs w:val="20"/>
              </w:rPr>
            </w:pPr>
            <w:r>
              <w:rPr>
                <w:rFonts w:ascii="Calibri" w:hAnsi="Calibri"/>
                <w:sz w:val="22"/>
                <w:szCs w:val="20"/>
              </w:rPr>
              <w:t>Значение показателя объема муниципальной услуги</w:t>
            </w:r>
          </w:p>
        </w:tc>
        <w:tc>
          <w:tcPr>
            <w:tcW w:w="2948" w:type="dxa"/>
            <w:gridSpan w:val="3"/>
          </w:tcPr>
          <w:p w:rsidR="00BD0E52" w:rsidRDefault="00BD0E52">
            <w:pPr>
              <w:widowControl w:val="0"/>
              <w:jc w:val="center"/>
              <w:rPr>
                <w:rFonts w:ascii="Calibri" w:hAnsi="Calibri"/>
                <w:szCs w:val="20"/>
              </w:rPr>
            </w:pPr>
            <w:r>
              <w:rPr>
                <w:rFonts w:ascii="Calibri" w:hAnsi="Calibri"/>
                <w:sz w:val="22"/>
                <w:szCs w:val="20"/>
              </w:rPr>
              <w:t xml:space="preserve">Средний размер платы (цена, тариф) </w:t>
            </w:r>
            <w:hyperlink w:anchor="P534" w:history="1">
              <w:r>
                <w:rPr>
                  <w:rFonts w:ascii="Calibri" w:hAnsi="Calibri"/>
                  <w:sz w:val="22"/>
                  <w:szCs w:val="20"/>
                </w:rPr>
                <w:t>&lt;8&gt;</w:t>
              </w:r>
            </w:hyperlink>
          </w:p>
        </w:tc>
        <w:tc>
          <w:tcPr>
            <w:tcW w:w="1447" w:type="dxa"/>
            <w:gridSpan w:val="2"/>
          </w:tcPr>
          <w:p w:rsidR="00BD0E52" w:rsidRDefault="00BD0E52">
            <w:pPr>
              <w:widowControl w:val="0"/>
              <w:jc w:val="center"/>
              <w:rPr>
                <w:rFonts w:ascii="Calibri" w:hAnsi="Calibri"/>
                <w:szCs w:val="20"/>
              </w:rPr>
            </w:pPr>
            <w:r>
              <w:rPr>
                <w:rFonts w:ascii="Calibri" w:hAnsi="Calibri"/>
                <w:sz w:val="22"/>
                <w:szCs w:val="20"/>
              </w:rPr>
              <w:t xml:space="preserve">Допустимые (возможные) отклонения от установленных показателей качества муниципальной услуги </w:t>
            </w:r>
            <w:hyperlink w:anchor="P530" w:history="1">
              <w:r>
                <w:rPr>
                  <w:rFonts w:ascii="Calibri" w:hAnsi="Calibri"/>
                  <w:sz w:val="22"/>
                  <w:szCs w:val="20"/>
                </w:rPr>
                <w:t>&lt;7&gt;</w:t>
              </w:r>
            </w:hyperlink>
          </w:p>
        </w:tc>
      </w:tr>
      <w:tr w:rsidR="00BD0E52">
        <w:trPr>
          <w:cantSplit/>
        </w:trPr>
        <w:tc>
          <w:tcPr>
            <w:tcW w:w="913" w:type="dxa"/>
            <w:vMerge/>
          </w:tcPr>
          <w:p w:rsidR="00BD0E52" w:rsidRDefault="00BD0E52">
            <w:pPr>
              <w:spacing w:after="200" w:line="276" w:lineRule="auto"/>
              <w:rPr>
                <w:rFonts w:ascii="Calibri" w:hAnsi="Calibri"/>
                <w:lang w:eastAsia="en-US"/>
              </w:rPr>
            </w:pPr>
          </w:p>
        </w:tc>
        <w:tc>
          <w:tcPr>
            <w:tcW w:w="850" w:type="dxa"/>
            <w:vMerge w:val="restart"/>
          </w:tcPr>
          <w:p w:rsidR="00BD0E52" w:rsidRDefault="00BD0E52">
            <w:pPr>
              <w:widowControl w:val="0"/>
              <w:jc w:val="center"/>
              <w:rPr>
                <w:rFonts w:ascii="Calibri" w:hAnsi="Calibri"/>
                <w:szCs w:val="20"/>
              </w:rPr>
            </w:pPr>
            <w:r>
              <w:rPr>
                <w:rFonts w:ascii="Calibri" w:hAnsi="Calibri"/>
                <w:sz w:val="22"/>
                <w:szCs w:val="20"/>
              </w:rPr>
              <w:t xml:space="preserve">__________ (наименование показателя) </w:t>
            </w:r>
            <w:hyperlink w:anchor="P526" w:history="1">
              <w:r>
                <w:rPr>
                  <w:rFonts w:ascii="Calibri" w:hAnsi="Calibri"/>
                  <w:sz w:val="22"/>
                  <w:szCs w:val="20"/>
                </w:rPr>
                <w:t>&lt;5&gt;</w:t>
              </w:r>
            </w:hyperlink>
          </w:p>
        </w:tc>
        <w:tc>
          <w:tcPr>
            <w:tcW w:w="850" w:type="dxa"/>
            <w:vMerge w:val="restart"/>
          </w:tcPr>
          <w:p w:rsidR="00BD0E52" w:rsidRDefault="00BD0E52">
            <w:pPr>
              <w:widowControl w:val="0"/>
              <w:jc w:val="center"/>
              <w:rPr>
                <w:rFonts w:ascii="Calibri" w:hAnsi="Calibri"/>
                <w:szCs w:val="20"/>
              </w:rPr>
            </w:pPr>
            <w:r>
              <w:rPr>
                <w:rFonts w:ascii="Calibri" w:hAnsi="Calibri"/>
                <w:sz w:val="22"/>
                <w:szCs w:val="20"/>
              </w:rPr>
              <w:t xml:space="preserve">__________ (наименование показателя) </w:t>
            </w:r>
            <w:hyperlink w:anchor="P526" w:history="1">
              <w:r>
                <w:rPr>
                  <w:rFonts w:ascii="Calibri" w:hAnsi="Calibri"/>
                  <w:sz w:val="22"/>
                  <w:szCs w:val="20"/>
                </w:rPr>
                <w:t>&lt;5&gt;</w:t>
              </w:r>
            </w:hyperlink>
          </w:p>
        </w:tc>
        <w:tc>
          <w:tcPr>
            <w:tcW w:w="851" w:type="dxa"/>
            <w:vMerge w:val="restart"/>
          </w:tcPr>
          <w:p w:rsidR="00BD0E52" w:rsidRDefault="00BD0E52">
            <w:pPr>
              <w:widowControl w:val="0"/>
              <w:jc w:val="center"/>
              <w:rPr>
                <w:rFonts w:ascii="Calibri" w:hAnsi="Calibri"/>
                <w:szCs w:val="20"/>
              </w:rPr>
            </w:pPr>
            <w:r>
              <w:rPr>
                <w:rFonts w:ascii="Calibri" w:hAnsi="Calibri"/>
                <w:sz w:val="22"/>
                <w:szCs w:val="20"/>
              </w:rPr>
              <w:t xml:space="preserve">__________ (наименование показателя) </w:t>
            </w:r>
            <w:hyperlink w:anchor="P526" w:history="1">
              <w:r>
                <w:rPr>
                  <w:rFonts w:ascii="Calibri" w:hAnsi="Calibri"/>
                  <w:sz w:val="22"/>
                  <w:szCs w:val="20"/>
                </w:rPr>
                <w:t>&lt;5&gt;</w:t>
              </w:r>
            </w:hyperlink>
          </w:p>
        </w:tc>
        <w:tc>
          <w:tcPr>
            <w:tcW w:w="849" w:type="dxa"/>
            <w:vMerge w:val="restart"/>
          </w:tcPr>
          <w:p w:rsidR="00BD0E52" w:rsidRDefault="00BD0E52">
            <w:pPr>
              <w:widowControl w:val="0"/>
              <w:jc w:val="center"/>
              <w:rPr>
                <w:rFonts w:ascii="Calibri" w:hAnsi="Calibri"/>
                <w:szCs w:val="20"/>
              </w:rPr>
            </w:pPr>
            <w:r>
              <w:rPr>
                <w:rFonts w:ascii="Calibri" w:hAnsi="Calibri"/>
                <w:sz w:val="22"/>
                <w:szCs w:val="20"/>
              </w:rPr>
              <w:t xml:space="preserve">__________ (наименование показателя) </w:t>
            </w:r>
            <w:hyperlink w:anchor="P526" w:history="1">
              <w:r>
                <w:rPr>
                  <w:rFonts w:ascii="Calibri" w:hAnsi="Calibri"/>
                  <w:sz w:val="22"/>
                  <w:szCs w:val="20"/>
                </w:rPr>
                <w:t>&lt;5&gt;</w:t>
              </w:r>
            </w:hyperlink>
          </w:p>
        </w:tc>
        <w:tc>
          <w:tcPr>
            <w:tcW w:w="851" w:type="dxa"/>
            <w:vMerge w:val="restart"/>
          </w:tcPr>
          <w:p w:rsidR="00BD0E52" w:rsidRDefault="00BD0E52">
            <w:pPr>
              <w:widowControl w:val="0"/>
              <w:jc w:val="center"/>
              <w:rPr>
                <w:rFonts w:ascii="Calibri" w:hAnsi="Calibri"/>
                <w:szCs w:val="20"/>
              </w:rPr>
            </w:pPr>
            <w:r>
              <w:rPr>
                <w:rFonts w:ascii="Calibri" w:hAnsi="Calibri"/>
                <w:sz w:val="22"/>
                <w:szCs w:val="20"/>
              </w:rPr>
              <w:t xml:space="preserve">__________ (наименование показателя) </w:t>
            </w:r>
            <w:hyperlink w:anchor="P526" w:history="1">
              <w:r>
                <w:rPr>
                  <w:rFonts w:ascii="Calibri" w:hAnsi="Calibri"/>
                  <w:sz w:val="22"/>
                  <w:szCs w:val="20"/>
                </w:rPr>
                <w:t>&lt;5&gt;</w:t>
              </w:r>
            </w:hyperlink>
          </w:p>
        </w:tc>
        <w:tc>
          <w:tcPr>
            <w:tcW w:w="709" w:type="dxa"/>
            <w:vMerge w:val="restart"/>
          </w:tcPr>
          <w:p w:rsidR="00BD0E52" w:rsidRDefault="00BD0E52">
            <w:pPr>
              <w:widowControl w:val="0"/>
              <w:jc w:val="center"/>
              <w:rPr>
                <w:rFonts w:ascii="Calibri" w:hAnsi="Calibri"/>
                <w:szCs w:val="20"/>
              </w:rPr>
            </w:pPr>
            <w:r>
              <w:rPr>
                <w:rFonts w:ascii="Calibri" w:hAnsi="Calibri"/>
                <w:sz w:val="22"/>
                <w:szCs w:val="20"/>
              </w:rPr>
              <w:t xml:space="preserve">наименование показателя </w:t>
            </w:r>
            <w:hyperlink w:anchor="P526" w:history="1">
              <w:r>
                <w:rPr>
                  <w:rFonts w:ascii="Calibri" w:hAnsi="Calibri"/>
                  <w:sz w:val="22"/>
                  <w:szCs w:val="20"/>
                </w:rPr>
                <w:t>&lt;5&gt;</w:t>
              </w:r>
            </w:hyperlink>
          </w:p>
        </w:tc>
        <w:tc>
          <w:tcPr>
            <w:tcW w:w="1701" w:type="dxa"/>
            <w:gridSpan w:val="2"/>
          </w:tcPr>
          <w:p w:rsidR="00BD0E52" w:rsidRDefault="00BD0E52">
            <w:pPr>
              <w:widowControl w:val="0"/>
              <w:jc w:val="center"/>
              <w:rPr>
                <w:rFonts w:ascii="Calibri" w:hAnsi="Calibri"/>
                <w:szCs w:val="20"/>
              </w:rPr>
            </w:pPr>
            <w:r>
              <w:rPr>
                <w:rFonts w:ascii="Calibri" w:hAnsi="Calibri"/>
                <w:sz w:val="22"/>
                <w:szCs w:val="20"/>
              </w:rPr>
              <w:t>единица измерения</w:t>
            </w:r>
          </w:p>
        </w:tc>
        <w:tc>
          <w:tcPr>
            <w:tcW w:w="992" w:type="dxa"/>
            <w:vMerge w:val="restart"/>
          </w:tcPr>
          <w:p w:rsidR="00BD0E52" w:rsidRDefault="00BD0E52">
            <w:pPr>
              <w:widowControl w:val="0"/>
              <w:jc w:val="center"/>
              <w:rPr>
                <w:rFonts w:ascii="Calibri" w:hAnsi="Calibri"/>
                <w:szCs w:val="20"/>
              </w:rPr>
            </w:pPr>
            <w:r>
              <w:rPr>
                <w:rFonts w:ascii="Calibri" w:hAnsi="Calibri"/>
                <w:sz w:val="22"/>
                <w:szCs w:val="20"/>
              </w:rPr>
              <w:t>20_25_ год (очередной финансовый год)</w:t>
            </w:r>
          </w:p>
        </w:tc>
        <w:tc>
          <w:tcPr>
            <w:tcW w:w="993" w:type="dxa"/>
            <w:vMerge w:val="restart"/>
          </w:tcPr>
          <w:p w:rsidR="00BD0E52" w:rsidRDefault="00BD0E52">
            <w:pPr>
              <w:widowControl w:val="0"/>
              <w:jc w:val="center"/>
              <w:rPr>
                <w:rFonts w:ascii="Calibri" w:hAnsi="Calibri"/>
                <w:szCs w:val="20"/>
              </w:rPr>
            </w:pPr>
            <w:r>
              <w:rPr>
                <w:rFonts w:ascii="Calibri" w:hAnsi="Calibri"/>
                <w:sz w:val="22"/>
                <w:szCs w:val="20"/>
              </w:rPr>
              <w:t>20_26_ год (1-й год планового периода)</w:t>
            </w:r>
          </w:p>
        </w:tc>
        <w:tc>
          <w:tcPr>
            <w:tcW w:w="850" w:type="dxa"/>
            <w:vMerge w:val="restart"/>
          </w:tcPr>
          <w:p w:rsidR="00BD0E52" w:rsidRDefault="00BD0E52">
            <w:pPr>
              <w:widowControl w:val="0"/>
              <w:jc w:val="center"/>
              <w:rPr>
                <w:rFonts w:ascii="Calibri" w:hAnsi="Calibri"/>
                <w:szCs w:val="20"/>
              </w:rPr>
            </w:pPr>
            <w:r>
              <w:rPr>
                <w:rFonts w:ascii="Calibri" w:hAnsi="Calibri"/>
                <w:sz w:val="22"/>
                <w:szCs w:val="20"/>
              </w:rPr>
              <w:t>20_27_ год (2-й год планового периода)</w:t>
            </w:r>
          </w:p>
        </w:tc>
        <w:tc>
          <w:tcPr>
            <w:tcW w:w="992" w:type="dxa"/>
            <w:vMerge w:val="restart"/>
          </w:tcPr>
          <w:p w:rsidR="00BD0E52" w:rsidRDefault="00BD0E52">
            <w:pPr>
              <w:widowControl w:val="0"/>
              <w:jc w:val="center"/>
              <w:rPr>
                <w:rFonts w:ascii="Calibri" w:hAnsi="Calibri"/>
                <w:szCs w:val="20"/>
              </w:rPr>
            </w:pPr>
            <w:r>
              <w:rPr>
                <w:rFonts w:ascii="Calibri" w:hAnsi="Calibri"/>
                <w:sz w:val="22"/>
                <w:szCs w:val="20"/>
              </w:rPr>
              <w:t>20_25_ год (очередной финансовый год)</w:t>
            </w:r>
          </w:p>
        </w:tc>
        <w:tc>
          <w:tcPr>
            <w:tcW w:w="992" w:type="dxa"/>
            <w:vMerge w:val="restart"/>
          </w:tcPr>
          <w:p w:rsidR="00BD0E52" w:rsidRDefault="00BD0E52">
            <w:pPr>
              <w:widowControl w:val="0"/>
              <w:jc w:val="center"/>
              <w:rPr>
                <w:rFonts w:ascii="Calibri" w:hAnsi="Calibri"/>
                <w:szCs w:val="20"/>
              </w:rPr>
            </w:pPr>
            <w:r>
              <w:rPr>
                <w:rFonts w:ascii="Calibri" w:hAnsi="Calibri"/>
                <w:sz w:val="22"/>
                <w:szCs w:val="20"/>
              </w:rPr>
              <w:t>20_26_ год (1-й год планового периода)</w:t>
            </w:r>
          </w:p>
        </w:tc>
        <w:tc>
          <w:tcPr>
            <w:tcW w:w="964" w:type="dxa"/>
            <w:vMerge w:val="restart"/>
          </w:tcPr>
          <w:p w:rsidR="00BD0E52" w:rsidRDefault="00BD0E52">
            <w:pPr>
              <w:widowControl w:val="0"/>
              <w:jc w:val="center"/>
              <w:rPr>
                <w:rFonts w:ascii="Calibri" w:hAnsi="Calibri"/>
                <w:szCs w:val="20"/>
              </w:rPr>
            </w:pPr>
            <w:r>
              <w:rPr>
                <w:rFonts w:ascii="Calibri" w:hAnsi="Calibri"/>
                <w:sz w:val="22"/>
                <w:szCs w:val="20"/>
              </w:rPr>
              <w:t>20_27_ год (2-й год планового периода)</w:t>
            </w:r>
          </w:p>
        </w:tc>
        <w:tc>
          <w:tcPr>
            <w:tcW w:w="739" w:type="dxa"/>
            <w:vMerge w:val="restart"/>
          </w:tcPr>
          <w:p w:rsidR="00BD0E52" w:rsidRDefault="00BD0E52">
            <w:pPr>
              <w:widowControl w:val="0"/>
              <w:jc w:val="center"/>
              <w:rPr>
                <w:rFonts w:ascii="Calibri" w:hAnsi="Calibri"/>
                <w:szCs w:val="20"/>
              </w:rPr>
            </w:pPr>
            <w:r>
              <w:rPr>
                <w:rFonts w:ascii="Calibri" w:hAnsi="Calibri"/>
                <w:sz w:val="22"/>
                <w:szCs w:val="20"/>
              </w:rPr>
              <w:t>в процентах</w:t>
            </w:r>
          </w:p>
        </w:tc>
        <w:tc>
          <w:tcPr>
            <w:tcW w:w="708" w:type="dxa"/>
            <w:vMerge w:val="restart"/>
          </w:tcPr>
          <w:p w:rsidR="00BD0E52" w:rsidRDefault="00BD0E52">
            <w:pPr>
              <w:widowControl w:val="0"/>
              <w:jc w:val="center"/>
              <w:rPr>
                <w:rFonts w:ascii="Calibri" w:hAnsi="Calibri"/>
                <w:szCs w:val="20"/>
              </w:rPr>
            </w:pPr>
            <w:r>
              <w:rPr>
                <w:rFonts w:ascii="Calibri" w:hAnsi="Calibri"/>
                <w:sz w:val="22"/>
                <w:szCs w:val="20"/>
              </w:rPr>
              <w:t>в абсолютных величинах</w:t>
            </w:r>
          </w:p>
        </w:tc>
      </w:tr>
      <w:tr w:rsidR="00BD0E52">
        <w:trPr>
          <w:cantSplit/>
        </w:trPr>
        <w:tc>
          <w:tcPr>
            <w:tcW w:w="913" w:type="dxa"/>
            <w:vMerge/>
          </w:tcPr>
          <w:p w:rsidR="00BD0E52" w:rsidRDefault="00BD0E52">
            <w:pPr>
              <w:spacing w:after="200" w:line="276" w:lineRule="auto"/>
              <w:rPr>
                <w:rFonts w:ascii="Calibri" w:hAnsi="Calibri"/>
                <w:lang w:eastAsia="en-US"/>
              </w:rPr>
            </w:pPr>
          </w:p>
        </w:tc>
        <w:tc>
          <w:tcPr>
            <w:tcW w:w="850" w:type="dxa"/>
            <w:vMerge/>
          </w:tcPr>
          <w:p w:rsidR="00BD0E52" w:rsidRDefault="00BD0E52">
            <w:pPr>
              <w:spacing w:after="200" w:line="276" w:lineRule="auto"/>
              <w:rPr>
                <w:rFonts w:ascii="Calibri" w:hAnsi="Calibri"/>
                <w:lang w:eastAsia="en-US"/>
              </w:rPr>
            </w:pPr>
          </w:p>
        </w:tc>
        <w:tc>
          <w:tcPr>
            <w:tcW w:w="850" w:type="dxa"/>
            <w:vMerge/>
          </w:tcPr>
          <w:p w:rsidR="00BD0E52" w:rsidRDefault="00BD0E52">
            <w:pPr>
              <w:spacing w:after="200" w:line="276" w:lineRule="auto"/>
              <w:rPr>
                <w:rFonts w:ascii="Calibri" w:hAnsi="Calibri"/>
                <w:lang w:eastAsia="en-US"/>
              </w:rPr>
            </w:pPr>
          </w:p>
        </w:tc>
        <w:tc>
          <w:tcPr>
            <w:tcW w:w="851" w:type="dxa"/>
            <w:vMerge/>
          </w:tcPr>
          <w:p w:rsidR="00BD0E52" w:rsidRDefault="00BD0E52">
            <w:pPr>
              <w:spacing w:after="200" w:line="276" w:lineRule="auto"/>
              <w:rPr>
                <w:rFonts w:ascii="Calibri" w:hAnsi="Calibri"/>
                <w:lang w:eastAsia="en-US"/>
              </w:rPr>
            </w:pPr>
          </w:p>
        </w:tc>
        <w:tc>
          <w:tcPr>
            <w:tcW w:w="849" w:type="dxa"/>
            <w:vMerge/>
          </w:tcPr>
          <w:p w:rsidR="00BD0E52" w:rsidRDefault="00BD0E52">
            <w:pPr>
              <w:spacing w:after="200" w:line="276" w:lineRule="auto"/>
              <w:rPr>
                <w:rFonts w:ascii="Calibri" w:hAnsi="Calibri"/>
                <w:lang w:eastAsia="en-US"/>
              </w:rPr>
            </w:pPr>
          </w:p>
        </w:tc>
        <w:tc>
          <w:tcPr>
            <w:tcW w:w="851" w:type="dxa"/>
            <w:vMerge/>
          </w:tcPr>
          <w:p w:rsidR="00BD0E52" w:rsidRDefault="00BD0E52">
            <w:pPr>
              <w:spacing w:after="200" w:line="276" w:lineRule="auto"/>
              <w:rPr>
                <w:rFonts w:ascii="Calibri" w:hAnsi="Calibri"/>
                <w:lang w:eastAsia="en-US"/>
              </w:rPr>
            </w:pPr>
          </w:p>
        </w:tc>
        <w:tc>
          <w:tcPr>
            <w:tcW w:w="709" w:type="dxa"/>
            <w:vMerge/>
          </w:tcPr>
          <w:p w:rsidR="00BD0E52" w:rsidRDefault="00BD0E52">
            <w:pPr>
              <w:spacing w:after="200" w:line="276" w:lineRule="auto"/>
              <w:rPr>
                <w:rFonts w:ascii="Calibri" w:hAnsi="Calibri"/>
                <w:lang w:eastAsia="en-US"/>
              </w:rPr>
            </w:pPr>
          </w:p>
        </w:tc>
        <w:tc>
          <w:tcPr>
            <w:tcW w:w="850" w:type="dxa"/>
          </w:tcPr>
          <w:p w:rsidR="00BD0E52" w:rsidRDefault="00BD0E52">
            <w:pPr>
              <w:widowControl w:val="0"/>
              <w:jc w:val="center"/>
              <w:rPr>
                <w:rFonts w:ascii="Calibri" w:hAnsi="Calibri"/>
                <w:szCs w:val="20"/>
              </w:rPr>
            </w:pPr>
            <w:r>
              <w:rPr>
                <w:rFonts w:ascii="Calibri" w:hAnsi="Calibri"/>
                <w:sz w:val="22"/>
                <w:szCs w:val="20"/>
              </w:rPr>
              <w:t xml:space="preserve">наименование </w:t>
            </w:r>
            <w:hyperlink w:anchor="P526" w:history="1">
              <w:r>
                <w:rPr>
                  <w:rFonts w:ascii="Calibri" w:hAnsi="Calibri"/>
                  <w:sz w:val="22"/>
                  <w:szCs w:val="20"/>
                </w:rPr>
                <w:t>&lt;5&gt;</w:t>
              </w:r>
            </w:hyperlink>
          </w:p>
        </w:tc>
        <w:tc>
          <w:tcPr>
            <w:tcW w:w="851" w:type="dxa"/>
          </w:tcPr>
          <w:p w:rsidR="00BD0E52" w:rsidRDefault="00BD0E52">
            <w:pPr>
              <w:widowControl w:val="0"/>
              <w:jc w:val="center"/>
              <w:rPr>
                <w:rFonts w:ascii="Calibri" w:hAnsi="Calibri"/>
                <w:szCs w:val="20"/>
              </w:rPr>
            </w:pPr>
            <w:r>
              <w:rPr>
                <w:rFonts w:ascii="Calibri" w:hAnsi="Calibri"/>
                <w:sz w:val="22"/>
                <w:szCs w:val="20"/>
              </w:rPr>
              <w:t xml:space="preserve">код по </w:t>
            </w:r>
            <w:hyperlink r:id="rId12" w:history="1">
              <w:r>
                <w:rPr>
                  <w:rFonts w:ascii="Calibri" w:hAnsi="Calibri"/>
                  <w:sz w:val="22"/>
                  <w:szCs w:val="20"/>
                </w:rPr>
                <w:t>ОКЕИ</w:t>
              </w:r>
            </w:hyperlink>
            <w:r>
              <w:rPr>
                <w:rFonts w:ascii="Calibri" w:hAnsi="Calibri"/>
                <w:sz w:val="22"/>
                <w:szCs w:val="20"/>
              </w:rPr>
              <w:t xml:space="preserve"> </w:t>
            </w:r>
            <w:hyperlink w:anchor="P528" w:history="1">
              <w:r>
                <w:rPr>
                  <w:rFonts w:ascii="Calibri" w:hAnsi="Calibri"/>
                  <w:sz w:val="22"/>
                  <w:szCs w:val="20"/>
                </w:rPr>
                <w:t>&lt;6&gt;</w:t>
              </w:r>
            </w:hyperlink>
          </w:p>
        </w:tc>
        <w:tc>
          <w:tcPr>
            <w:tcW w:w="992" w:type="dxa"/>
            <w:vMerge/>
          </w:tcPr>
          <w:p w:rsidR="00BD0E52" w:rsidRDefault="00BD0E52">
            <w:pPr>
              <w:spacing w:after="200" w:line="276" w:lineRule="auto"/>
              <w:rPr>
                <w:rFonts w:ascii="Calibri" w:hAnsi="Calibri"/>
                <w:lang w:eastAsia="en-US"/>
              </w:rPr>
            </w:pPr>
          </w:p>
        </w:tc>
        <w:tc>
          <w:tcPr>
            <w:tcW w:w="993" w:type="dxa"/>
            <w:vMerge/>
          </w:tcPr>
          <w:p w:rsidR="00BD0E52" w:rsidRDefault="00BD0E52">
            <w:pPr>
              <w:spacing w:after="200" w:line="276" w:lineRule="auto"/>
              <w:rPr>
                <w:rFonts w:ascii="Calibri" w:hAnsi="Calibri"/>
                <w:lang w:eastAsia="en-US"/>
              </w:rPr>
            </w:pPr>
          </w:p>
        </w:tc>
        <w:tc>
          <w:tcPr>
            <w:tcW w:w="850" w:type="dxa"/>
            <w:vMerge/>
          </w:tcPr>
          <w:p w:rsidR="00BD0E52" w:rsidRDefault="00BD0E52">
            <w:pPr>
              <w:spacing w:after="200" w:line="276" w:lineRule="auto"/>
              <w:rPr>
                <w:rFonts w:ascii="Calibri" w:hAnsi="Calibri"/>
                <w:lang w:eastAsia="en-US"/>
              </w:rPr>
            </w:pPr>
          </w:p>
        </w:tc>
        <w:tc>
          <w:tcPr>
            <w:tcW w:w="992" w:type="dxa"/>
            <w:vMerge/>
          </w:tcPr>
          <w:p w:rsidR="00BD0E52" w:rsidRDefault="00BD0E52">
            <w:pPr>
              <w:spacing w:after="200" w:line="276" w:lineRule="auto"/>
              <w:rPr>
                <w:rFonts w:ascii="Calibri" w:hAnsi="Calibri"/>
                <w:lang w:eastAsia="en-US"/>
              </w:rPr>
            </w:pPr>
          </w:p>
        </w:tc>
        <w:tc>
          <w:tcPr>
            <w:tcW w:w="992" w:type="dxa"/>
            <w:vMerge/>
          </w:tcPr>
          <w:p w:rsidR="00BD0E52" w:rsidRDefault="00BD0E52">
            <w:pPr>
              <w:spacing w:after="200" w:line="276" w:lineRule="auto"/>
              <w:rPr>
                <w:rFonts w:ascii="Calibri" w:hAnsi="Calibri"/>
                <w:lang w:eastAsia="en-US"/>
              </w:rPr>
            </w:pPr>
          </w:p>
        </w:tc>
        <w:tc>
          <w:tcPr>
            <w:tcW w:w="964" w:type="dxa"/>
            <w:vMerge/>
          </w:tcPr>
          <w:p w:rsidR="00BD0E52" w:rsidRDefault="00BD0E52">
            <w:pPr>
              <w:spacing w:after="200" w:line="276" w:lineRule="auto"/>
              <w:rPr>
                <w:rFonts w:ascii="Calibri" w:hAnsi="Calibri"/>
                <w:lang w:eastAsia="en-US"/>
              </w:rPr>
            </w:pPr>
          </w:p>
        </w:tc>
        <w:tc>
          <w:tcPr>
            <w:tcW w:w="739" w:type="dxa"/>
            <w:vMerge/>
          </w:tcPr>
          <w:p w:rsidR="00BD0E52" w:rsidRDefault="00BD0E52">
            <w:pPr>
              <w:spacing w:after="200" w:line="276" w:lineRule="auto"/>
              <w:rPr>
                <w:rFonts w:ascii="Calibri" w:hAnsi="Calibri"/>
                <w:lang w:eastAsia="en-US"/>
              </w:rPr>
            </w:pPr>
          </w:p>
        </w:tc>
        <w:tc>
          <w:tcPr>
            <w:tcW w:w="708" w:type="dxa"/>
            <w:vMerge/>
          </w:tcPr>
          <w:p w:rsidR="00BD0E52" w:rsidRDefault="00BD0E52">
            <w:pPr>
              <w:spacing w:after="200" w:line="276" w:lineRule="auto"/>
              <w:rPr>
                <w:rFonts w:ascii="Calibri" w:hAnsi="Calibri"/>
                <w:lang w:eastAsia="en-US"/>
              </w:rPr>
            </w:pPr>
          </w:p>
        </w:tc>
      </w:tr>
      <w:tr w:rsidR="00BD0E52">
        <w:tc>
          <w:tcPr>
            <w:tcW w:w="913" w:type="dxa"/>
          </w:tcPr>
          <w:p w:rsidR="00BD0E52" w:rsidRDefault="00BD0E52">
            <w:pPr>
              <w:widowControl w:val="0"/>
              <w:jc w:val="center"/>
              <w:rPr>
                <w:rFonts w:ascii="Calibri" w:hAnsi="Calibri"/>
                <w:szCs w:val="20"/>
              </w:rPr>
            </w:pPr>
            <w:r>
              <w:rPr>
                <w:rFonts w:ascii="Calibri" w:hAnsi="Calibri"/>
                <w:sz w:val="22"/>
                <w:szCs w:val="20"/>
              </w:rPr>
              <w:t>1</w:t>
            </w:r>
          </w:p>
        </w:tc>
        <w:tc>
          <w:tcPr>
            <w:tcW w:w="850" w:type="dxa"/>
          </w:tcPr>
          <w:p w:rsidR="00BD0E52" w:rsidRDefault="00BD0E52">
            <w:pPr>
              <w:widowControl w:val="0"/>
              <w:jc w:val="center"/>
              <w:rPr>
                <w:rFonts w:ascii="Calibri" w:hAnsi="Calibri"/>
                <w:szCs w:val="20"/>
              </w:rPr>
            </w:pPr>
            <w:r>
              <w:rPr>
                <w:rFonts w:ascii="Calibri" w:hAnsi="Calibri"/>
                <w:sz w:val="22"/>
                <w:szCs w:val="20"/>
              </w:rPr>
              <w:t>2</w:t>
            </w:r>
          </w:p>
        </w:tc>
        <w:tc>
          <w:tcPr>
            <w:tcW w:w="850" w:type="dxa"/>
          </w:tcPr>
          <w:p w:rsidR="00BD0E52" w:rsidRDefault="00BD0E52">
            <w:pPr>
              <w:widowControl w:val="0"/>
              <w:jc w:val="center"/>
              <w:rPr>
                <w:rFonts w:ascii="Calibri" w:hAnsi="Calibri"/>
                <w:szCs w:val="20"/>
              </w:rPr>
            </w:pPr>
            <w:r>
              <w:rPr>
                <w:rFonts w:ascii="Calibri" w:hAnsi="Calibri"/>
                <w:sz w:val="22"/>
                <w:szCs w:val="20"/>
              </w:rPr>
              <w:t>3</w:t>
            </w:r>
          </w:p>
        </w:tc>
        <w:tc>
          <w:tcPr>
            <w:tcW w:w="851" w:type="dxa"/>
          </w:tcPr>
          <w:p w:rsidR="00BD0E52" w:rsidRDefault="00BD0E52">
            <w:pPr>
              <w:widowControl w:val="0"/>
              <w:jc w:val="center"/>
              <w:rPr>
                <w:rFonts w:ascii="Calibri" w:hAnsi="Calibri"/>
                <w:szCs w:val="20"/>
              </w:rPr>
            </w:pPr>
            <w:r>
              <w:rPr>
                <w:rFonts w:ascii="Calibri" w:hAnsi="Calibri"/>
                <w:sz w:val="22"/>
                <w:szCs w:val="20"/>
              </w:rPr>
              <w:t>4</w:t>
            </w:r>
          </w:p>
        </w:tc>
        <w:tc>
          <w:tcPr>
            <w:tcW w:w="849" w:type="dxa"/>
          </w:tcPr>
          <w:p w:rsidR="00BD0E52" w:rsidRDefault="00BD0E52">
            <w:pPr>
              <w:widowControl w:val="0"/>
              <w:jc w:val="center"/>
              <w:rPr>
                <w:rFonts w:ascii="Calibri" w:hAnsi="Calibri"/>
                <w:szCs w:val="20"/>
              </w:rPr>
            </w:pPr>
            <w:r>
              <w:rPr>
                <w:rFonts w:ascii="Calibri" w:hAnsi="Calibri"/>
                <w:sz w:val="22"/>
                <w:szCs w:val="20"/>
              </w:rPr>
              <w:t>5</w:t>
            </w:r>
          </w:p>
        </w:tc>
        <w:tc>
          <w:tcPr>
            <w:tcW w:w="851" w:type="dxa"/>
          </w:tcPr>
          <w:p w:rsidR="00BD0E52" w:rsidRDefault="00BD0E52">
            <w:pPr>
              <w:widowControl w:val="0"/>
              <w:jc w:val="center"/>
              <w:rPr>
                <w:rFonts w:ascii="Calibri" w:hAnsi="Calibri"/>
                <w:szCs w:val="20"/>
              </w:rPr>
            </w:pPr>
            <w:r>
              <w:rPr>
                <w:rFonts w:ascii="Calibri" w:hAnsi="Calibri"/>
                <w:sz w:val="22"/>
                <w:szCs w:val="20"/>
              </w:rPr>
              <w:t>6</w:t>
            </w:r>
          </w:p>
        </w:tc>
        <w:tc>
          <w:tcPr>
            <w:tcW w:w="709" w:type="dxa"/>
          </w:tcPr>
          <w:p w:rsidR="00BD0E52" w:rsidRDefault="00BD0E52">
            <w:pPr>
              <w:widowControl w:val="0"/>
              <w:jc w:val="center"/>
              <w:rPr>
                <w:rFonts w:ascii="Calibri" w:hAnsi="Calibri"/>
                <w:szCs w:val="20"/>
              </w:rPr>
            </w:pPr>
            <w:r>
              <w:rPr>
                <w:rFonts w:ascii="Calibri" w:hAnsi="Calibri"/>
                <w:sz w:val="22"/>
                <w:szCs w:val="20"/>
              </w:rPr>
              <w:t>7</w:t>
            </w:r>
          </w:p>
        </w:tc>
        <w:tc>
          <w:tcPr>
            <w:tcW w:w="850" w:type="dxa"/>
          </w:tcPr>
          <w:p w:rsidR="00BD0E52" w:rsidRDefault="00BD0E52">
            <w:pPr>
              <w:widowControl w:val="0"/>
              <w:jc w:val="center"/>
              <w:rPr>
                <w:rFonts w:ascii="Calibri" w:hAnsi="Calibri"/>
                <w:szCs w:val="20"/>
              </w:rPr>
            </w:pPr>
            <w:r>
              <w:rPr>
                <w:rFonts w:ascii="Calibri" w:hAnsi="Calibri"/>
                <w:sz w:val="22"/>
                <w:szCs w:val="20"/>
              </w:rPr>
              <w:t>8</w:t>
            </w:r>
          </w:p>
        </w:tc>
        <w:tc>
          <w:tcPr>
            <w:tcW w:w="851" w:type="dxa"/>
          </w:tcPr>
          <w:p w:rsidR="00BD0E52" w:rsidRDefault="00BD0E52">
            <w:pPr>
              <w:widowControl w:val="0"/>
              <w:jc w:val="center"/>
              <w:rPr>
                <w:rFonts w:ascii="Calibri" w:hAnsi="Calibri"/>
                <w:szCs w:val="20"/>
              </w:rPr>
            </w:pPr>
            <w:r>
              <w:rPr>
                <w:rFonts w:ascii="Calibri" w:hAnsi="Calibri"/>
                <w:sz w:val="22"/>
                <w:szCs w:val="20"/>
              </w:rPr>
              <w:t>9</w:t>
            </w:r>
          </w:p>
        </w:tc>
        <w:tc>
          <w:tcPr>
            <w:tcW w:w="992" w:type="dxa"/>
          </w:tcPr>
          <w:p w:rsidR="00BD0E52" w:rsidRDefault="00BD0E52">
            <w:pPr>
              <w:widowControl w:val="0"/>
              <w:jc w:val="center"/>
              <w:rPr>
                <w:rFonts w:ascii="Calibri" w:hAnsi="Calibri"/>
                <w:szCs w:val="20"/>
              </w:rPr>
            </w:pPr>
            <w:r>
              <w:rPr>
                <w:rFonts w:ascii="Calibri" w:hAnsi="Calibri"/>
                <w:sz w:val="22"/>
                <w:szCs w:val="20"/>
              </w:rPr>
              <w:t>10</w:t>
            </w:r>
          </w:p>
        </w:tc>
        <w:tc>
          <w:tcPr>
            <w:tcW w:w="993" w:type="dxa"/>
          </w:tcPr>
          <w:p w:rsidR="00BD0E52" w:rsidRDefault="00BD0E52">
            <w:pPr>
              <w:widowControl w:val="0"/>
              <w:jc w:val="center"/>
              <w:rPr>
                <w:rFonts w:ascii="Calibri" w:hAnsi="Calibri"/>
                <w:szCs w:val="20"/>
              </w:rPr>
            </w:pPr>
            <w:r>
              <w:rPr>
                <w:rFonts w:ascii="Calibri" w:hAnsi="Calibri"/>
                <w:sz w:val="22"/>
                <w:szCs w:val="20"/>
              </w:rPr>
              <w:t>11</w:t>
            </w:r>
          </w:p>
        </w:tc>
        <w:tc>
          <w:tcPr>
            <w:tcW w:w="850" w:type="dxa"/>
          </w:tcPr>
          <w:p w:rsidR="00BD0E52" w:rsidRDefault="00BD0E52">
            <w:pPr>
              <w:widowControl w:val="0"/>
              <w:jc w:val="center"/>
              <w:rPr>
                <w:rFonts w:ascii="Calibri" w:hAnsi="Calibri"/>
                <w:szCs w:val="20"/>
              </w:rPr>
            </w:pPr>
            <w:r>
              <w:rPr>
                <w:rFonts w:ascii="Calibri" w:hAnsi="Calibri"/>
                <w:sz w:val="22"/>
                <w:szCs w:val="20"/>
              </w:rPr>
              <w:t>12</w:t>
            </w:r>
          </w:p>
        </w:tc>
        <w:tc>
          <w:tcPr>
            <w:tcW w:w="992" w:type="dxa"/>
          </w:tcPr>
          <w:p w:rsidR="00BD0E52" w:rsidRDefault="00BD0E52">
            <w:pPr>
              <w:widowControl w:val="0"/>
              <w:jc w:val="center"/>
              <w:rPr>
                <w:rFonts w:ascii="Calibri" w:hAnsi="Calibri"/>
                <w:szCs w:val="20"/>
              </w:rPr>
            </w:pPr>
            <w:r>
              <w:rPr>
                <w:rFonts w:ascii="Calibri" w:hAnsi="Calibri"/>
                <w:sz w:val="22"/>
                <w:szCs w:val="20"/>
              </w:rPr>
              <w:t>13</w:t>
            </w:r>
          </w:p>
        </w:tc>
        <w:tc>
          <w:tcPr>
            <w:tcW w:w="992" w:type="dxa"/>
          </w:tcPr>
          <w:p w:rsidR="00BD0E52" w:rsidRDefault="00BD0E52">
            <w:pPr>
              <w:widowControl w:val="0"/>
              <w:jc w:val="center"/>
              <w:rPr>
                <w:rFonts w:ascii="Calibri" w:hAnsi="Calibri"/>
                <w:szCs w:val="20"/>
              </w:rPr>
            </w:pPr>
            <w:r>
              <w:rPr>
                <w:rFonts w:ascii="Calibri" w:hAnsi="Calibri"/>
                <w:sz w:val="22"/>
                <w:szCs w:val="20"/>
              </w:rPr>
              <w:t>14</w:t>
            </w:r>
          </w:p>
        </w:tc>
        <w:tc>
          <w:tcPr>
            <w:tcW w:w="964" w:type="dxa"/>
          </w:tcPr>
          <w:p w:rsidR="00BD0E52" w:rsidRDefault="00BD0E52">
            <w:pPr>
              <w:widowControl w:val="0"/>
              <w:jc w:val="center"/>
              <w:rPr>
                <w:rFonts w:ascii="Calibri" w:hAnsi="Calibri"/>
                <w:szCs w:val="20"/>
              </w:rPr>
            </w:pPr>
            <w:r>
              <w:rPr>
                <w:rFonts w:ascii="Calibri" w:hAnsi="Calibri"/>
                <w:sz w:val="22"/>
                <w:szCs w:val="20"/>
              </w:rPr>
              <w:t>15</w:t>
            </w:r>
          </w:p>
        </w:tc>
        <w:tc>
          <w:tcPr>
            <w:tcW w:w="739" w:type="dxa"/>
          </w:tcPr>
          <w:p w:rsidR="00BD0E52" w:rsidRDefault="00BD0E52">
            <w:pPr>
              <w:widowControl w:val="0"/>
              <w:jc w:val="center"/>
              <w:rPr>
                <w:rFonts w:ascii="Calibri" w:hAnsi="Calibri"/>
                <w:szCs w:val="20"/>
              </w:rPr>
            </w:pPr>
            <w:r>
              <w:rPr>
                <w:rFonts w:ascii="Calibri" w:hAnsi="Calibri"/>
                <w:sz w:val="22"/>
                <w:szCs w:val="20"/>
              </w:rPr>
              <w:t>16</w:t>
            </w:r>
          </w:p>
        </w:tc>
        <w:tc>
          <w:tcPr>
            <w:tcW w:w="708" w:type="dxa"/>
          </w:tcPr>
          <w:p w:rsidR="00BD0E52" w:rsidRDefault="00BD0E52">
            <w:pPr>
              <w:widowControl w:val="0"/>
              <w:jc w:val="center"/>
              <w:rPr>
                <w:rFonts w:ascii="Calibri" w:hAnsi="Calibri"/>
                <w:szCs w:val="20"/>
              </w:rPr>
            </w:pPr>
            <w:r>
              <w:rPr>
                <w:rFonts w:ascii="Calibri" w:hAnsi="Calibri"/>
                <w:sz w:val="22"/>
                <w:szCs w:val="20"/>
              </w:rPr>
              <w:t>17</w:t>
            </w:r>
          </w:p>
        </w:tc>
      </w:tr>
      <w:tr w:rsidR="00BD0E52">
        <w:trPr>
          <w:trHeight w:val="75"/>
        </w:trPr>
        <w:tc>
          <w:tcPr>
            <w:tcW w:w="913" w:type="dxa"/>
          </w:tcPr>
          <w:p w:rsidR="00BD0E52" w:rsidRDefault="00BD0E52">
            <w:pPr>
              <w:widowContro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853211О.99.0.БВ19АБ87000</w:t>
            </w:r>
          </w:p>
          <w:p w:rsidR="00BD0E52" w:rsidRDefault="00BD0E52">
            <w:pPr>
              <w:widowControl w:val="0"/>
              <w:rPr>
                <w:color w:val="000000"/>
                <w:sz w:val="20"/>
                <w:szCs w:val="20"/>
              </w:rPr>
            </w:pPr>
          </w:p>
          <w:p w:rsidR="00BD0E52" w:rsidRDefault="00BD0E52">
            <w:pPr>
              <w:widowControl w:val="0"/>
              <w:rPr>
                <w:color w:val="000000"/>
                <w:sz w:val="20"/>
                <w:szCs w:val="20"/>
              </w:rPr>
            </w:pPr>
          </w:p>
          <w:p w:rsidR="00BD0E52" w:rsidRDefault="00BD0E52">
            <w:pPr>
              <w:widowControl w:val="0"/>
              <w:rPr>
                <w:color w:val="000000"/>
                <w:sz w:val="20"/>
                <w:szCs w:val="20"/>
              </w:rPr>
            </w:pPr>
          </w:p>
          <w:p w:rsidR="00BD0E52" w:rsidRDefault="00BD0E52">
            <w:pPr>
              <w:widowControl w:val="0"/>
              <w:rPr>
                <w:color w:val="000000"/>
                <w:sz w:val="20"/>
                <w:szCs w:val="20"/>
              </w:rPr>
            </w:pPr>
          </w:p>
          <w:p w:rsidR="00BD0E52" w:rsidRDefault="00BD0E52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</w:tcPr>
          <w:p w:rsidR="00BD0E52" w:rsidRDefault="00BD0E5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Обучающиеся за исключением детей инвалидов и инвалидов</w:t>
            </w:r>
          </w:p>
        </w:tc>
        <w:tc>
          <w:tcPr>
            <w:tcW w:w="850" w:type="dxa"/>
          </w:tcPr>
          <w:p w:rsidR="00BD0E52" w:rsidRDefault="00BD0E5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не указано</w:t>
            </w:r>
          </w:p>
          <w:p w:rsidR="00BD0E52" w:rsidRDefault="00BD0E5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</w:tcPr>
          <w:p w:rsidR="00BD0E52" w:rsidRDefault="00BD0E5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не указано</w:t>
            </w:r>
          </w:p>
        </w:tc>
        <w:tc>
          <w:tcPr>
            <w:tcW w:w="849" w:type="dxa"/>
          </w:tcPr>
          <w:p w:rsidR="00BD0E52" w:rsidRDefault="00BD0E5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не указано</w:t>
            </w:r>
          </w:p>
        </w:tc>
        <w:tc>
          <w:tcPr>
            <w:tcW w:w="851" w:type="dxa"/>
          </w:tcPr>
          <w:p w:rsidR="00BD0E52" w:rsidRDefault="00BD0E5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</w:tcPr>
          <w:p w:rsidR="00BD0E52" w:rsidRDefault="00BD0E52">
            <w:pPr>
              <w:widowContro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001.Число человеко-дней пребывания</w:t>
            </w:r>
          </w:p>
        </w:tc>
        <w:tc>
          <w:tcPr>
            <w:tcW w:w="850" w:type="dxa"/>
          </w:tcPr>
          <w:p w:rsidR="00BD0E52" w:rsidRDefault="00BD0E52">
            <w:pPr>
              <w:widowContro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человеко-</w:t>
            </w:r>
          </w:p>
          <w:p w:rsidR="00BD0E52" w:rsidRDefault="00BD0E52">
            <w:pPr>
              <w:widowContro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дни</w:t>
            </w:r>
          </w:p>
        </w:tc>
        <w:tc>
          <w:tcPr>
            <w:tcW w:w="851" w:type="dxa"/>
          </w:tcPr>
          <w:p w:rsidR="00BD0E52" w:rsidRDefault="00BD0E52">
            <w:pPr>
              <w:widowContro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540</w:t>
            </w:r>
          </w:p>
        </w:tc>
        <w:tc>
          <w:tcPr>
            <w:tcW w:w="992" w:type="dxa"/>
          </w:tcPr>
          <w:p w:rsidR="00BD0E52" w:rsidRDefault="00BD0E5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21660</w:t>
            </w:r>
          </w:p>
        </w:tc>
        <w:tc>
          <w:tcPr>
            <w:tcW w:w="993" w:type="dxa"/>
          </w:tcPr>
          <w:p w:rsidR="00BD0E52" w:rsidRDefault="00BD0E5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19000</w:t>
            </w:r>
          </w:p>
        </w:tc>
        <w:tc>
          <w:tcPr>
            <w:tcW w:w="850" w:type="dxa"/>
          </w:tcPr>
          <w:p w:rsidR="00BD0E52" w:rsidRDefault="00BD0E5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19000</w:t>
            </w:r>
          </w:p>
        </w:tc>
        <w:tc>
          <w:tcPr>
            <w:tcW w:w="992" w:type="dxa"/>
          </w:tcPr>
          <w:p w:rsidR="00BD0E52" w:rsidRDefault="00BD0E52" w:rsidP="003F1A5F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2425</w:t>
            </w:r>
          </w:p>
        </w:tc>
        <w:tc>
          <w:tcPr>
            <w:tcW w:w="992" w:type="dxa"/>
          </w:tcPr>
          <w:p w:rsidR="00BD0E52" w:rsidRDefault="00BD0E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2587</w:t>
            </w:r>
          </w:p>
        </w:tc>
        <w:tc>
          <w:tcPr>
            <w:tcW w:w="964" w:type="dxa"/>
          </w:tcPr>
          <w:p w:rsidR="00BD0E52" w:rsidRDefault="00BD0E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2846</w:t>
            </w:r>
          </w:p>
        </w:tc>
        <w:tc>
          <w:tcPr>
            <w:tcW w:w="739" w:type="dxa"/>
          </w:tcPr>
          <w:p w:rsidR="00BD0E52" w:rsidRDefault="00BD0E5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 5 %</w:t>
            </w:r>
          </w:p>
        </w:tc>
        <w:tc>
          <w:tcPr>
            <w:tcW w:w="708" w:type="dxa"/>
          </w:tcPr>
          <w:p w:rsidR="00BD0E52" w:rsidRDefault="00BD0E5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1083</w:t>
            </w:r>
          </w:p>
        </w:tc>
      </w:tr>
    </w:tbl>
    <w:p w:rsidR="00BD0E52" w:rsidRDefault="00BD0E52">
      <w:pPr>
        <w:widowControl w:val="0"/>
        <w:ind w:firstLine="540"/>
        <w:jc w:val="both"/>
      </w:pPr>
    </w:p>
    <w:p w:rsidR="00BD0E52" w:rsidRDefault="00BD0E52">
      <w:pPr>
        <w:widowControl w:val="0"/>
        <w:ind w:firstLine="540"/>
        <w:jc w:val="both"/>
      </w:pPr>
    </w:p>
    <w:p w:rsidR="00BD0E52" w:rsidRDefault="00BD0E52">
      <w:pPr>
        <w:widowControl w:val="0"/>
        <w:ind w:firstLine="540"/>
        <w:jc w:val="both"/>
        <w:sectPr w:rsidR="00BD0E52">
          <w:pgSz w:w="16838" w:h="11906" w:orient="landscape"/>
          <w:pgMar w:top="720" w:right="1134" w:bottom="1134" w:left="1134" w:header="709" w:footer="709" w:gutter="0"/>
          <w:pgNumType w:start="1"/>
          <w:cols w:space="708"/>
          <w:titlePg/>
          <w:docGrid w:linePitch="360"/>
        </w:sectPr>
      </w:pPr>
    </w:p>
    <w:p w:rsidR="00BD0E52" w:rsidRDefault="00BD0E52">
      <w:pPr>
        <w:widowControl w:val="0"/>
        <w:jc w:val="both"/>
        <w:rPr>
          <w:rFonts w:ascii="Calibri" w:hAnsi="Calibri"/>
          <w:sz w:val="22"/>
          <w:szCs w:val="20"/>
        </w:rPr>
      </w:pPr>
      <w:r>
        <w:rPr>
          <w:rFonts w:ascii="Calibri" w:hAnsi="Calibri"/>
          <w:sz w:val="22"/>
          <w:szCs w:val="20"/>
        </w:rPr>
        <w:t>4. Нормативные правовые акты, устанавливающие размер платы (цену, тариф) либо порядок ее (его) установления</w:t>
      </w:r>
    </w:p>
    <w:p w:rsidR="00BD0E52" w:rsidRDefault="00BD0E52">
      <w:pPr>
        <w:widowControl w:val="0"/>
        <w:jc w:val="both"/>
        <w:rPr>
          <w:rFonts w:ascii="Calibri" w:hAnsi="Calibri"/>
          <w:sz w:val="22"/>
          <w:szCs w:val="20"/>
        </w:rPr>
      </w:pPr>
    </w:p>
    <w:tbl>
      <w:tblPr>
        <w:tblW w:w="148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A0"/>
      </w:tblPr>
      <w:tblGrid>
        <w:gridCol w:w="1644"/>
        <w:gridCol w:w="3004"/>
        <w:gridCol w:w="1174"/>
        <w:gridCol w:w="1093"/>
        <w:gridCol w:w="7889"/>
      </w:tblGrid>
      <w:tr w:rsidR="00BD0E52">
        <w:tc>
          <w:tcPr>
            <w:tcW w:w="14804" w:type="dxa"/>
            <w:gridSpan w:val="5"/>
          </w:tcPr>
          <w:p w:rsidR="00BD0E52" w:rsidRDefault="00BD0E52">
            <w:pPr>
              <w:widowControl w:val="0"/>
              <w:jc w:val="center"/>
              <w:rPr>
                <w:rFonts w:ascii="Calibri" w:hAnsi="Calibri"/>
                <w:szCs w:val="20"/>
              </w:rPr>
            </w:pPr>
            <w:r>
              <w:rPr>
                <w:rFonts w:ascii="Calibri" w:hAnsi="Calibri"/>
                <w:sz w:val="22"/>
                <w:szCs w:val="20"/>
              </w:rPr>
              <w:t>Нормативный правовой акт</w:t>
            </w:r>
          </w:p>
        </w:tc>
      </w:tr>
      <w:tr w:rsidR="00BD0E52">
        <w:tc>
          <w:tcPr>
            <w:tcW w:w="1644" w:type="dxa"/>
          </w:tcPr>
          <w:p w:rsidR="00BD0E52" w:rsidRDefault="00BD0E52">
            <w:pPr>
              <w:widowControl w:val="0"/>
              <w:jc w:val="center"/>
              <w:rPr>
                <w:rFonts w:ascii="Calibri" w:hAnsi="Calibri"/>
                <w:szCs w:val="20"/>
              </w:rPr>
            </w:pPr>
            <w:r>
              <w:rPr>
                <w:rFonts w:ascii="Calibri" w:hAnsi="Calibri"/>
                <w:sz w:val="22"/>
                <w:szCs w:val="20"/>
              </w:rPr>
              <w:t>вид</w:t>
            </w:r>
          </w:p>
        </w:tc>
        <w:tc>
          <w:tcPr>
            <w:tcW w:w="3004" w:type="dxa"/>
          </w:tcPr>
          <w:p w:rsidR="00BD0E52" w:rsidRDefault="00BD0E52">
            <w:pPr>
              <w:widowControl w:val="0"/>
              <w:jc w:val="center"/>
              <w:rPr>
                <w:rFonts w:ascii="Calibri" w:hAnsi="Calibri"/>
                <w:szCs w:val="20"/>
              </w:rPr>
            </w:pPr>
            <w:r>
              <w:rPr>
                <w:rFonts w:ascii="Calibri" w:hAnsi="Calibri"/>
                <w:sz w:val="22"/>
                <w:szCs w:val="20"/>
              </w:rPr>
              <w:t>принявший орган</w:t>
            </w:r>
          </w:p>
        </w:tc>
        <w:tc>
          <w:tcPr>
            <w:tcW w:w="1174" w:type="dxa"/>
          </w:tcPr>
          <w:p w:rsidR="00BD0E52" w:rsidRDefault="00BD0E52">
            <w:pPr>
              <w:widowControl w:val="0"/>
              <w:jc w:val="center"/>
              <w:rPr>
                <w:rFonts w:ascii="Calibri" w:hAnsi="Calibri"/>
                <w:szCs w:val="20"/>
              </w:rPr>
            </w:pPr>
            <w:r>
              <w:rPr>
                <w:rFonts w:ascii="Calibri" w:hAnsi="Calibri"/>
                <w:sz w:val="22"/>
                <w:szCs w:val="20"/>
              </w:rPr>
              <w:t>дата</w:t>
            </w:r>
          </w:p>
        </w:tc>
        <w:tc>
          <w:tcPr>
            <w:tcW w:w="1093" w:type="dxa"/>
          </w:tcPr>
          <w:p w:rsidR="00BD0E52" w:rsidRDefault="00BD0E52">
            <w:pPr>
              <w:widowControl w:val="0"/>
              <w:jc w:val="center"/>
              <w:rPr>
                <w:rFonts w:ascii="Calibri" w:hAnsi="Calibri"/>
                <w:szCs w:val="20"/>
              </w:rPr>
            </w:pPr>
            <w:r>
              <w:rPr>
                <w:rFonts w:ascii="Calibri" w:hAnsi="Calibri"/>
                <w:sz w:val="22"/>
                <w:szCs w:val="20"/>
              </w:rPr>
              <w:t>номер</w:t>
            </w:r>
          </w:p>
        </w:tc>
        <w:tc>
          <w:tcPr>
            <w:tcW w:w="7889" w:type="dxa"/>
          </w:tcPr>
          <w:p w:rsidR="00BD0E52" w:rsidRDefault="00BD0E52">
            <w:pPr>
              <w:widowControl w:val="0"/>
              <w:jc w:val="center"/>
              <w:rPr>
                <w:rFonts w:ascii="Calibri" w:hAnsi="Calibri"/>
                <w:szCs w:val="20"/>
              </w:rPr>
            </w:pPr>
            <w:r>
              <w:rPr>
                <w:rFonts w:ascii="Calibri" w:hAnsi="Calibri"/>
                <w:sz w:val="22"/>
                <w:szCs w:val="20"/>
              </w:rPr>
              <w:t>наименование</w:t>
            </w:r>
          </w:p>
        </w:tc>
      </w:tr>
      <w:tr w:rsidR="00BD0E52">
        <w:tc>
          <w:tcPr>
            <w:tcW w:w="1644" w:type="dxa"/>
          </w:tcPr>
          <w:p w:rsidR="00BD0E52" w:rsidRDefault="00BD0E52">
            <w:pPr>
              <w:widowControl w:val="0"/>
              <w:jc w:val="center"/>
              <w:rPr>
                <w:rFonts w:ascii="Calibri" w:hAnsi="Calibri"/>
                <w:szCs w:val="20"/>
              </w:rPr>
            </w:pPr>
            <w:r>
              <w:rPr>
                <w:rFonts w:ascii="Calibri" w:hAnsi="Calibri"/>
                <w:sz w:val="22"/>
                <w:szCs w:val="20"/>
              </w:rPr>
              <w:t>1</w:t>
            </w:r>
          </w:p>
        </w:tc>
        <w:tc>
          <w:tcPr>
            <w:tcW w:w="3004" w:type="dxa"/>
          </w:tcPr>
          <w:p w:rsidR="00BD0E52" w:rsidRDefault="00BD0E52">
            <w:pPr>
              <w:widowControl w:val="0"/>
              <w:jc w:val="center"/>
              <w:rPr>
                <w:rFonts w:ascii="Calibri" w:hAnsi="Calibri"/>
                <w:szCs w:val="20"/>
              </w:rPr>
            </w:pPr>
            <w:r>
              <w:rPr>
                <w:rFonts w:ascii="Calibri" w:hAnsi="Calibri"/>
                <w:sz w:val="22"/>
                <w:szCs w:val="20"/>
              </w:rPr>
              <w:t>2</w:t>
            </w:r>
          </w:p>
        </w:tc>
        <w:tc>
          <w:tcPr>
            <w:tcW w:w="1174" w:type="dxa"/>
          </w:tcPr>
          <w:p w:rsidR="00BD0E52" w:rsidRDefault="00BD0E52">
            <w:pPr>
              <w:widowControl w:val="0"/>
              <w:jc w:val="center"/>
              <w:rPr>
                <w:rFonts w:ascii="Calibri" w:hAnsi="Calibri"/>
                <w:szCs w:val="20"/>
              </w:rPr>
            </w:pPr>
            <w:r>
              <w:rPr>
                <w:rFonts w:ascii="Calibri" w:hAnsi="Calibri"/>
                <w:sz w:val="22"/>
                <w:szCs w:val="20"/>
              </w:rPr>
              <w:t>3</w:t>
            </w:r>
          </w:p>
        </w:tc>
        <w:tc>
          <w:tcPr>
            <w:tcW w:w="1093" w:type="dxa"/>
          </w:tcPr>
          <w:p w:rsidR="00BD0E52" w:rsidRDefault="00BD0E52">
            <w:pPr>
              <w:widowControl w:val="0"/>
              <w:jc w:val="center"/>
              <w:rPr>
                <w:rFonts w:ascii="Calibri" w:hAnsi="Calibri"/>
                <w:szCs w:val="20"/>
              </w:rPr>
            </w:pPr>
            <w:r>
              <w:rPr>
                <w:rFonts w:ascii="Calibri" w:hAnsi="Calibri"/>
                <w:sz w:val="22"/>
                <w:szCs w:val="20"/>
              </w:rPr>
              <w:t>4</w:t>
            </w:r>
          </w:p>
        </w:tc>
        <w:tc>
          <w:tcPr>
            <w:tcW w:w="7889" w:type="dxa"/>
          </w:tcPr>
          <w:p w:rsidR="00BD0E52" w:rsidRDefault="00BD0E52">
            <w:pPr>
              <w:widowControl w:val="0"/>
              <w:jc w:val="center"/>
              <w:rPr>
                <w:rFonts w:ascii="Calibri" w:hAnsi="Calibri"/>
                <w:szCs w:val="20"/>
              </w:rPr>
            </w:pPr>
            <w:r>
              <w:rPr>
                <w:rFonts w:ascii="Calibri" w:hAnsi="Calibri"/>
                <w:sz w:val="22"/>
                <w:szCs w:val="20"/>
              </w:rPr>
              <w:t>5</w:t>
            </w:r>
          </w:p>
        </w:tc>
      </w:tr>
      <w:tr w:rsidR="00BD0E52">
        <w:tc>
          <w:tcPr>
            <w:tcW w:w="1644" w:type="dxa"/>
          </w:tcPr>
          <w:p w:rsidR="00BD0E52" w:rsidRPr="00B62614" w:rsidRDefault="00BD0E52">
            <w:pPr>
              <w:widowControl w:val="0"/>
              <w:rPr>
                <w:color w:val="000000"/>
                <w:sz w:val="20"/>
                <w:szCs w:val="20"/>
              </w:rPr>
            </w:pPr>
            <w:r w:rsidRPr="00B62614">
              <w:rPr>
                <w:color w:val="000000"/>
                <w:sz w:val="20"/>
                <w:szCs w:val="20"/>
              </w:rPr>
              <w:t>Постановление</w:t>
            </w:r>
          </w:p>
        </w:tc>
        <w:tc>
          <w:tcPr>
            <w:tcW w:w="3004" w:type="dxa"/>
          </w:tcPr>
          <w:p w:rsidR="00BD0E52" w:rsidRPr="00B62614" w:rsidRDefault="00BD0E52">
            <w:pPr>
              <w:widowControl w:val="0"/>
              <w:rPr>
                <w:color w:val="000000"/>
                <w:sz w:val="20"/>
                <w:szCs w:val="20"/>
              </w:rPr>
            </w:pPr>
            <w:r w:rsidRPr="00B62614">
              <w:rPr>
                <w:color w:val="000000"/>
                <w:sz w:val="20"/>
                <w:szCs w:val="20"/>
              </w:rPr>
              <w:t>Администрация Бутурлинского муниципального округа Нижегородской области</w:t>
            </w:r>
          </w:p>
        </w:tc>
        <w:tc>
          <w:tcPr>
            <w:tcW w:w="1174" w:type="dxa"/>
          </w:tcPr>
          <w:p w:rsidR="00BD0E52" w:rsidRPr="00B62614" w:rsidRDefault="00BD0E5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09.01.2025</w:t>
            </w:r>
          </w:p>
        </w:tc>
        <w:tc>
          <w:tcPr>
            <w:tcW w:w="1093" w:type="dxa"/>
          </w:tcPr>
          <w:p w:rsidR="00BD0E52" w:rsidRPr="00B62614" w:rsidRDefault="00BD0E52">
            <w:pPr>
              <w:widowControl w:val="0"/>
              <w:tabs>
                <w:tab w:val="center" w:pos="388"/>
              </w:tabs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ab/>
              <w:t>1</w:t>
            </w:r>
          </w:p>
        </w:tc>
        <w:tc>
          <w:tcPr>
            <w:tcW w:w="7889" w:type="dxa"/>
          </w:tcPr>
          <w:p w:rsidR="00BD0E52" w:rsidRPr="00461873" w:rsidRDefault="00BD0E52">
            <w:pPr>
              <w:jc w:val="both"/>
              <w:rPr>
                <w:sz w:val="20"/>
                <w:szCs w:val="20"/>
              </w:rPr>
            </w:pPr>
            <w:r w:rsidRPr="00B62614">
              <w:rPr>
                <w:sz w:val="20"/>
                <w:szCs w:val="20"/>
              </w:rPr>
              <w:t xml:space="preserve"> </w:t>
            </w:r>
            <w:r w:rsidRPr="00461873">
              <w:rPr>
                <w:sz w:val="20"/>
                <w:szCs w:val="20"/>
              </w:rPr>
              <w:t>«Об установлении размера родительской платы за присмотр и уход за детьми в муниципальных организациях Бутурлинского муниципального округа Нижегородской области, осуществляющих образовательную деятельность по реализации образовательных программ дошкольного образования, на 2025 год»</w:t>
            </w:r>
          </w:p>
          <w:p w:rsidR="00BD0E52" w:rsidRPr="00B62614" w:rsidRDefault="00BD0E52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</w:tr>
    </w:tbl>
    <w:p w:rsidR="00BD0E52" w:rsidRDefault="00BD0E52">
      <w:pPr>
        <w:widowControl w:val="0"/>
        <w:jc w:val="both"/>
        <w:rPr>
          <w:rFonts w:ascii="Courier New" w:hAnsi="Courier New"/>
          <w:sz w:val="20"/>
          <w:szCs w:val="20"/>
        </w:rPr>
      </w:pPr>
      <w:r>
        <w:rPr>
          <w:rFonts w:ascii="Courier New" w:hAnsi="Courier New"/>
          <w:sz w:val="20"/>
          <w:szCs w:val="20"/>
        </w:rPr>
        <w:t>5. Порядок оказания муниципальной услуги</w:t>
      </w:r>
    </w:p>
    <w:p w:rsidR="00BD0E52" w:rsidRDefault="00BD0E52">
      <w:pPr>
        <w:widowControl w:val="0"/>
        <w:jc w:val="both"/>
        <w:rPr>
          <w:rFonts w:ascii="Courier New" w:hAnsi="Courier New"/>
          <w:sz w:val="20"/>
          <w:szCs w:val="20"/>
        </w:rPr>
      </w:pPr>
      <w:r>
        <w:rPr>
          <w:rFonts w:ascii="Courier New" w:hAnsi="Courier New"/>
          <w:sz w:val="20"/>
          <w:szCs w:val="20"/>
        </w:rPr>
        <w:t>5.1.    Нормативные    правовые   акты,   регулирующие   порядок   оказания</w:t>
      </w:r>
    </w:p>
    <w:p w:rsidR="00BD0E52" w:rsidRDefault="00BD0E52">
      <w:pPr>
        <w:widowControl w:val="0"/>
        <w:jc w:val="both"/>
      </w:pPr>
      <w:r>
        <w:rPr>
          <w:rFonts w:ascii="Courier New" w:hAnsi="Courier New"/>
          <w:sz w:val="20"/>
          <w:szCs w:val="20"/>
        </w:rPr>
        <w:t>муниципальной услуги</w:t>
      </w:r>
    </w:p>
    <w:p w:rsidR="00BD0E52" w:rsidRPr="00461873" w:rsidRDefault="00BD0E52" w:rsidP="00461873">
      <w:pPr>
        <w:jc w:val="both"/>
        <w:rPr>
          <w:sz w:val="20"/>
          <w:szCs w:val="20"/>
        </w:rPr>
      </w:pPr>
      <w:r>
        <w:rPr>
          <w:color w:val="000000"/>
          <w:sz w:val="20"/>
          <w:szCs w:val="20"/>
        </w:rPr>
        <w:t xml:space="preserve">- </w:t>
      </w:r>
      <w:r w:rsidRPr="00461873">
        <w:rPr>
          <w:color w:val="000000"/>
          <w:sz w:val="20"/>
          <w:szCs w:val="20"/>
        </w:rPr>
        <w:t>Бюджетный кодекс РФ от 31.07.1998 № 145-ФЗ</w:t>
      </w:r>
    </w:p>
    <w:p w:rsidR="00BD0E52" w:rsidRPr="00461873" w:rsidRDefault="00BD0E52" w:rsidP="00461873">
      <w:pPr>
        <w:jc w:val="both"/>
        <w:rPr>
          <w:sz w:val="20"/>
          <w:szCs w:val="20"/>
        </w:rPr>
      </w:pPr>
      <w:r>
        <w:rPr>
          <w:color w:val="000000"/>
          <w:sz w:val="20"/>
          <w:szCs w:val="20"/>
        </w:rPr>
        <w:t xml:space="preserve">- </w:t>
      </w:r>
      <w:r w:rsidRPr="00461873">
        <w:rPr>
          <w:color w:val="000000"/>
          <w:sz w:val="20"/>
          <w:szCs w:val="20"/>
        </w:rPr>
        <w:t>Федеральный закон  от 29.12.2012 № 273-ФЗ «Об образовании в РФ»</w:t>
      </w:r>
    </w:p>
    <w:p w:rsidR="00BD0E52" w:rsidRPr="00461873" w:rsidRDefault="00BD0E52" w:rsidP="00461873">
      <w:pPr>
        <w:jc w:val="both"/>
        <w:rPr>
          <w:sz w:val="20"/>
          <w:szCs w:val="20"/>
        </w:rPr>
      </w:pPr>
      <w:r>
        <w:rPr>
          <w:color w:val="000000"/>
          <w:sz w:val="20"/>
          <w:szCs w:val="20"/>
        </w:rPr>
        <w:t xml:space="preserve">- </w:t>
      </w:r>
      <w:r w:rsidRPr="00461873">
        <w:rPr>
          <w:color w:val="000000"/>
          <w:sz w:val="20"/>
          <w:szCs w:val="20"/>
        </w:rPr>
        <w:t>Федеральный закон  от 12 января  1996 г. № 7-ФЗ «О некоммерческих организациях»</w:t>
      </w:r>
    </w:p>
    <w:p w:rsidR="00BD0E52" w:rsidRPr="00461873" w:rsidRDefault="00BD0E52" w:rsidP="00461873">
      <w:pPr>
        <w:jc w:val="both"/>
        <w:rPr>
          <w:sz w:val="20"/>
          <w:szCs w:val="20"/>
        </w:rPr>
      </w:pPr>
      <w:r>
        <w:rPr>
          <w:color w:val="000000"/>
          <w:sz w:val="20"/>
          <w:szCs w:val="20"/>
        </w:rPr>
        <w:t xml:space="preserve">- </w:t>
      </w:r>
      <w:r w:rsidRPr="00461873">
        <w:rPr>
          <w:color w:val="000000"/>
          <w:sz w:val="20"/>
          <w:szCs w:val="20"/>
        </w:rPr>
        <w:t>Федеральный закон от  3 ноября 2006 г. № 174-ФЗ «Об автономных учреждениях»</w:t>
      </w:r>
    </w:p>
    <w:p w:rsidR="00BD0E52" w:rsidRPr="00461873" w:rsidRDefault="00BD0E52" w:rsidP="00461873">
      <w:pPr>
        <w:jc w:val="both"/>
        <w:rPr>
          <w:sz w:val="20"/>
          <w:szCs w:val="20"/>
        </w:rPr>
      </w:pPr>
      <w:r>
        <w:rPr>
          <w:color w:val="000000"/>
          <w:sz w:val="20"/>
          <w:szCs w:val="20"/>
        </w:rPr>
        <w:t xml:space="preserve">- </w:t>
      </w:r>
      <w:r w:rsidRPr="00461873">
        <w:rPr>
          <w:color w:val="000000"/>
          <w:sz w:val="20"/>
          <w:szCs w:val="20"/>
        </w:rPr>
        <w:t>Федеральный закон от 06.10.2003 № 131-ФЗ «Об общих принципах организации местного самоуправления в РФ»</w:t>
      </w:r>
    </w:p>
    <w:p w:rsidR="00BD0E52" w:rsidRPr="00461873" w:rsidRDefault="00BD0E52" w:rsidP="00461873">
      <w:pPr>
        <w:jc w:val="both"/>
        <w:rPr>
          <w:sz w:val="20"/>
          <w:szCs w:val="20"/>
        </w:rPr>
      </w:pPr>
      <w:r>
        <w:rPr>
          <w:color w:val="000000"/>
          <w:sz w:val="20"/>
          <w:szCs w:val="20"/>
        </w:rPr>
        <w:t xml:space="preserve">- </w:t>
      </w:r>
      <w:r w:rsidRPr="00461873">
        <w:rPr>
          <w:color w:val="000000"/>
          <w:sz w:val="20"/>
          <w:szCs w:val="20"/>
        </w:rPr>
        <w:t>Приказ  Министерства просвещения РФ от 31.07.2020 № 373 «Об утверждении  Порядка  организации и осуществления образовательной деятельности по основным  общеобразовательным программам </w:t>
      </w:r>
      <w:r>
        <w:rPr>
          <w:color w:val="000000"/>
          <w:sz w:val="20"/>
          <w:szCs w:val="20"/>
        </w:rPr>
        <w:t>-</w:t>
      </w:r>
      <w:r w:rsidRPr="00461873">
        <w:rPr>
          <w:color w:val="000000"/>
          <w:sz w:val="20"/>
          <w:szCs w:val="20"/>
        </w:rPr>
        <w:t xml:space="preserve"> образовательным программам  дошкольного образования»</w:t>
      </w:r>
    </w:p>
    <w:p w:rsidR="00BD0E52" w:rsidRPr="00461873" w:rsidRDefault="00BD0E52" w:rsidP="004A0A90">
      <w:pPr>
        <w:rPr>
          <w:sz w:val="20"/>
          <w:szCs w:val="20"/>
        </w:rPr>
      </w:pPr>
      <w:r>
        <w:rPr>
          <w:color w:val="000000"/>
          <w:sz w:val="20"/>
          <w:szCs w:val="20"/>
        </w:rPr>
        <w:t xml:space="preserve">- </w:t>
      </w:r>
      <w:r w:rsidRPr="00461873">
        <w:rPr>
          <w:color w:val="000000"/>
          <w:sz w:val="20"/>
          <w:szCs w:val="20"/>
        </w:rPr>
        <w:t>Постановление главного государственного санитарного врача  РФ от 28.09.2020 №28 «Санитарно-эпидемиологические требования  к организации воспитания и обучения, отдыха и оздоровления детей и молодежи»</w:t>
      </w:r>
    </w:p>
    <w:p w:rsidR="00BD0E52" w:rsidRPr="00461873" w:rsidRDefault="00BD0E52" w:rsidP="004A0A90">
      <w:pPr>
        <w:jc w:val="both"/>
        <w:rPr>
          <w:sz w:val="20"/>
          <w:szCs w:val="20"/>
        </w:rPr>
      </w:pPr>
      <w:r>
        <w:rPr>
          <w:color w:val="000000"/>
          <w:sz w:val="20"/>
          <w:szCs w:val="20"/>
        </w:rPr>
        <w:t xml:space="preserve">- </w:t>
      </w:r>
      <w:r w:rsidRPr="00461873">
        <w:rPr>
          <w:color w:val="000000"/>
          <w:sz w:val="20"/>
          <w:szCs w:val="20"/>
        </w:rPr>
        <w:t>Закон Нижегородской области от  28.11.2013 № 160-З «О предоставлении органам местного самоуправления  муниципальных округов и  городских округов Нижегородской области субвенций на исполнение  полномочий в  сфере общего образования»</w:t>
      </w:r>
    </w:p>
    <w:p w:rsidR="00BD0E52" w:rsidRPr="00461873" w:rsidRDefault="00BD0E52" w:rsidP="004A0A90">
      <w:pPr>
        <w:jc w:val="both"/>
        <w:rPr>
          <w:sz w:val="20"/>
          <w:szCs w:val="20"/>
        </w:rPr>
      </w:pPr>
      <w:r>
        <w:rPr>
          <w:color w:val="000000"/>
          <w:sz w:val="20"/>
          <w:szCs w:val="20"/>
        </w:rPr>
        <w:t xml:space="preserve">- </w:t>
      </w:r>
      <w:r w:rsidRPr="00461873">
        <w:rPr>
          <w:color w:val="000000"/>
          <w:sz w:val="20"/>
          <w:szCs w:val="20"/>
        </w:rPr>
        <w:t>Постановление Правительства Нижегородской области от  1 октября 2015 г. № 623 «О  формировании  государственного задания на оказание государственных услуг (выполнение работ) в отношении  государственных учреждений  Нижегородской  области и финансового обеспечения  выполнения государственного задания»</w:t>
      </w:r>
    </w:p>
    <w:p w:rsidR="00BD0E52" w:rsidRPr="00461873" w:rsidRDefault="00BD0E52" w:rsidP="004A0A90">
      <w:pPr>
        <w:jc w:val="both"/>
        <w:rPr>
          <w:sz w:val="20"/>
          <w:szCs w:val="20"/>
        </w:rPr>
      </w:pPr>
      <w:r>
        <w:rPr>
          <w:color w:val="000000"/>
          <w:sz w:val="20"/>
          <w:szCs w:val="20"/>
        </w:rPr>
        <w:t xml:space="preserve">- </w:t>
      </w:r>
      <w:r w:rsidRPr="00461873">
        <w:rPr>
          <w:color w:val="000000"/>
          <w:sz w:val="20"/>
          <w:szCs w:val="20"/>
        </w:rPr>
        <w:t xml:space="preserve">Постановление администрации Бутурлинского муниципального района Нижегородской области от  </w:t>
      </w:r>
      <w:r w:rsidRPr="00461873">
        <w:rPr>
          <w:b/>
          <w:bCs/>
          <w:color w:val="000000"/>
          <w:sz w:val="20"/>
          <w:szCs w:val="20"/>
        </w:rPr>
        <w:t xml:space="preserve">13.10.2020 № 961 </w:t>
      </w:r>
      <w:r w:rsidRPr="00461873">
        <w:rPr>
          <w:color w:val="000000"/>
          <w:sz w:val="20"/>
          <w:szCs w:val="20"/>
        </w:rPr>
        <w:t>«О формировании муниципального  задания на оказание  муниципальных услуг (выполнения работ) в отношении муниципальных  учреждений Бутурлинского муниципального  округа  Нижегородской области  и финансовом обеспечении  выполнения муниципального задания»</w:t>
      </w:r>
    </w:p>
    <w:p w:rsidR="00BD0E52" w:rsidRPr="00461873" w:rsidRDefault="00BD0E52" w:rsidP="004A0A90">
      <w:pPr>
        <w:jc w:val="both"/>
        <w:rPr>
          <w:sz w:val="20"/>
          <w:szCs w:val="20"/>
        </w:rPr>
      </w:pPr>
      <w:r>
        <w:rPr>
          <w:color w:val="000000"/>
          <w:sz w:val="20"/>
          <w:szCs w:val="20"/>
        </w:rPr>
        <w:t xml:space="preserve">- </w:t>
      </w:r>
      <w:r w:rsidRPr="00461873">
        <w:rPr>
          <w:color w:val="000000"/>
          <w:sz w:val="20"/>
          <w:szCs w:val="20"/>
        </w:rPr>
        <w:t xml:space="preserve">Постановление администрации Бутурлинского муниципального района Нижегородской области от  </w:t>
      </w:r>
      <w:r w:rsidRPr="00461873">
        <w:rPr>
          <w:b/>
          <w:bCs/>
          <w:color w:val="000000"/>
          <w:sz w:val="20"/>
          <w:szCs w:val="20"/>
        </w:rPr>
        <w:t>13.11.2020 № 1053</w:t>
      </w:r>
      <w:r w:rsidRPr="00461873">
        <w:rPr>
          <w:color w:val="000000"/>
          <w:sz w:val="20"/>
          <w:szCs w:val="20"/>
        </w:rPr>
        <w:t>  «Об утверждении  Порядка соблюдения  требований к определению нормативных затрат  на оказание муниципальных услуг, применяемых при  расчете  объема финансового обеспечения  выполнения  муниципального задания на оказание муниципальных услуг (выполнение работ) муниципальными  учреждениями Бутурлинского муниципального округа Нижегородской области»</w:t>
      </w:r>
    </w:p>
    <w:p w:rsidR="00BD0E52" w:rsidRPr="00461873" w:rsidRDefault="00BD0E52" w:rsidP="004A0A90">
      <w:pPr>
        <w:jc w:val="both"/>
        <w:rPr>
          <w:sz w:val="20"/>
          <w:szCs w:val="20"/>
        </w:rPr>
      </w:pPr>
      <w:r>
        <w:rPr>
          <w:color w:val="000000"/>
          <w:sz w:val="20"/>
          <w:szCs w:val="20"/>
        </w:rPr>
        <w:t xml:space="preserve">- </w:t>
      </w:r>
      <w:r w:rsidRPr="00461873">
        <w:rPr>
          <w:color w:val="000000"/>
          <w:sz w:val="20"/>
          <w:szCs w:val="20"/>
        </w:rPr>
        <w:t xml:space="preserve">Постановление администрации Бутурлинского муниципального округа Нижегородской области от </w:t>
      </w:r>
      <w:r w:rsidRPr="00461873">
        <w:rPr>
          <w:b/>
          <w:bCs/>
          <w:color w:val="000000"/>
          <w:sz w:val="20"/>
          <w:szCs w:val="20"/>
        </w:rPr>
        <w:t>08.10.2021 №1226</w:t>
      </w:r>
      <w:r w:rsidRPr="00461873">
        <w:rPr>
          <w:color w:val="000000"/>
          <w:sz w:val="20"/>
          <w:szCs w:val="20"/>
        </w:rPr>
        <w:t xml:space="preserve"> «О внесении изменений в  постановление администрации Бутурлинского муниципального района  Нижегородской области от 13.20.2020№ 961 «О формировании муниципального  задания на оказание  муниципальных услуг (выполнения работ) в отношении муниципальных  учреждений Бутурлинского муниципального  округа  Нижегородской области  и финансовом обеспечении  выполнения муниципального задания»</w:t>
      </w:r>
    </w:p>
    <w:p w:rsidR="00BD0E52" w:rsidRPr="00461873" w:rsidRDefault="00BD0E52" w:rsidP="004A0A90">
      <w:pPr>
        <w:jc w:val="both"/>
        <w:rPr>
          <w:sz w:val="20"/>
          <w:szCs w:val="20"/>
        </w:rPr>
      </w:pPr>
      <w:r>
        <w:rPr>
          <w:color w:val="000000"/>
          <w:sz w:val="20"/>
          <w:szCs w:val="20"/>
        </w:rPr>
        <w:t xml:space="preserve">- </w:t>
      </w:r>
      <w:r w:rsidRPr="00461873">
        <w:rPr>
          <w:color w:val="000000"/>
          <w:sz w:val="20"/>
          <w:szCs w:val="20"/>
        </w:rPr>
        <w:t xml:space="preserve">Постановление администрации Бутурлинского муниципального округа Нижегородской области от  </w:t>
      </w:r>
      <w:r w:rsidRPr="00461873">
        <w:rPr>
          <w:b/>
          <w:bCs/>
          <w:color w:val="000000"/>
          <w:sz w:val="20"/>
          <w:szCs w:val="20"/>
        </w:rPr>
        <w:t>28.04.2023 № 601</w:t>
      </w:r>
      <w:r w:rsidRPr="00461873">
        <w:rPr>
          <w:color w:val="000000"/>
          <w:sz w:val="20"/>
          <w:szCs w:val="20"/>
        </w:rPr>
        <w:t xml:space="preserve"> «О внесении изменений в</w:t>
      </w:r>
      <w:r w:rsidRPr="00461873">
        <w:rPr>
          <w:color w:val="FF0000"/>
          <w:sz w:val="20"/>
          <w:szCs w:val="20"/>
        </w:rPr>
        <w:t> </w:t>
      </w:r>
      <w:r w:rsidRPr="00461873">
        <w:rPr>
          <w:color w:val="000000"/>
          <w:sz w:val="20"/>
          <w:szCs w:val="20"/>
        </w:rPr>
        <w:t>постановление администрации Бутурлинского муниципального района  Нижегородской области от 13.20.2020№ 961 «О формировании муниципального  задания на оказание  муниципальных услуг (выполнения работ) в отношении муниципальных  учреждений Бутурлинского муниципального  округа  Нижегородской области  и финансовом обеспечении  выполнения муниципального задания»</w:t>
      </w:r>
    </w:p>
    <w:p w:rsidR="00BD0E52" w:rsidRPr="00461873" w:rsidRDefault="00BD0E52" w:rsidP="004A0A90">
      <w:pPr>
        <w:jc w:val="both"/>
        <w:rPr>
          <w:sz w:val="20"/>
          <w:szCs w:val="20"/>
        </w:rPr>
      </w:pPr>
      <w:r>
        <w:rPr>
          <w:color w:val="000000"/>
          <w:sz w:val="20"/>
          <w:szCs w:val="20"/>
        </w:rPr>
        <w:t xml:space="preserve">- </w:t>
      </w:r>
      <w:r w:rsidRPr="00461873">
        <w:rPr>
          <w:color w:val="000000"/>
          <w:sz w:val="20"/>
          <w:szCs w:val="20"/>
        </w:rPr>
        <w:t xml:space="preserve">Постановление администрации Бутурлинского муниципального округа Нижегородской области от </w:t>
      </w:r>
      <w:r w:rsidRPr="00461873">
        <w:rPr>
          <w:b/>
          <w:bCs/>
          <w:color w:val="000000"/>
          <w:sz w:val="20"/>
          <w:szCs w:val="20"/>
        </w:rPr>
        <w:t>22.03.2021 № 278</w:t>
      </w:r>
      <w:r w:rsidRPr="00461873">
        <w:rPr>
          <w:color w:val="000000"/>
          <w:sz w:val="20"/>
          <w:szCs w:val="20"/>
        </w:rPr>
        <w:t xml:space="preserve"> «Об утверждении порядка  оценки соответствия качества предоставляемых  бюджетных услуг  стандартам качества  бюджетных услуг, предоставляемых за счет средств  Бутурлинского муниципального округа  Нижегородской области  населению Бутурлинского муниципального округа Нижегородской области»</w:t>
      </w:r>
    </w:p>
    <w:p w:rsidR="00BD0E52" w:rsidRPr="00461873" w:rsidRDefault="00BD0E52" w:rsidP="004A0A90">
      <w:pPr>
        <w:jc w:val="both"/>
        <w:rPr>
          <w:sz w:val="20"/>
          <w:szCs w:val="20"/>
        </w:rPr>
      </w:pPr>
      <w:r>
        <w:rPr>
          <w:color w:val="000000"/>
          <w:sz w:val="20"/>
          <w:szCs w:val="20"/>
        </w:rPr>
        <w:t xml:space="preserve">- </w:t>
      </w:r>
      <w:r w:rsidRPr="00461873">
        <w:rPr>
          <w:color w:val="000000"/>
          <w:sz w:val="20"/>
          <w:szCs w:val="20"/>
        </w:rPr>
        <w:t>Постановление администрации Бутурлинского муниципального округа Нижегородской области от </w:t>
      </w:r>
      <w:r w:rsidRPr="00461873">
        <w:rPr>
          <w:b/>
          <w:bCs/>
          <w:color w:val="000000"/>
          <w:sz w:val="20"/>
          <w:szCs w:val="20"/>
        </w:rPr>
        <w:t>22.12.2022 №1739</w:t>
      </w:r>
      <w:r w:rsidRPr="00461873">
        <w:rPr>
          <w:color w:val="000000"/>
          <w:sz w:val="20"/>
          <w:szCs w:val="20"/>
        </w:rPr>
        <w:t xml:space="preserve"> «Об утверждении стандарта  качества  предоставления муниципальных услуг в сфере образования»</w:t>
      </w:r>
    </w:p>
    <w:p w:rsidR="00BD0E52" w:rsidRPr="00461873" w:rsidRDefault="00BD0E52" w:rsidP="004A0A90">
      <w:pPr>
        <w:jc w:val="both"/>
        <w:rPr>
          <w:sz w:val="20"/>
          <w:szCs w:val="20"/>
        </w:rPr>
      </w:pPr>
      <w:r w:rsidRPr="00461873">
        <w:rPr>
          <w:color w:val="000000"/>
          <w:sz w:val="20"/>
          <w:szCs w:val="20"/>
        </w:rPr>
        <w:t xml:space="preserve">Постановление администрации Бутурлинского муниципального округа Нижегородской области от </w:t>
      </w:r>
      <w:r w:rsidRPr="00461873">
        <w:rPr>
          <w:b/>
          <w:bCs/>
          <w:color w:val="000000"/>
          <w:sz w:val="20"/>
          <w:szCs w:val="20"/>
        </w:rPr>
        <w:t>23.01.2023 № 65</w:t>
      </w:r>
      <w:r w:rsidRPr="00461873">
        <w:rPr>
          <w:color w:val="000000"/>
          <w:sz w:val="20"/>
          <w:szCs w:val="20"/>
        </w:rPr>
        <w:t xml:space="preserve"> «О внесении изменений  в Стандарт качества   предоставления  муниципальных услуг в сфере образования  для муниципальных  образовательных организаций, находящихся в ведении  управления образования и спорта  администрации Бутурлинского муниципального  округа Нижегородской области, утвержденный постановлением администрации  Бутурлинского муниципального округа Нижегородской области от 22.12.2022 №1739 «Об утверждении стандарта  качества  предоставления муниципальных услуг в сфере образования»</w:t>
      </w:r>
    </w:p>
    <w:p w:rsidR="00BD0E52" w:rsidRDefault="00BD0E52">
      <w:pPr>
        <w:widowControl w:val="0"/>
        <w:jc w:val="both"/>
        <w:rPr>
          <w:rFonts w:ascii="Courier New" w:hAnsi="Courier New"/>
          <w:sz w:val="20"/>
          <w:szCs w:val="20"/>
        </w:rPr>
      </w:pPr>
    </w:p>
    <w:p w:rsidR="00BD0E52" w:rsidRDefault="00BD0E52">
      <w:pPr>
        <w:widowControl w:val="0"/>
        <w:jc w:val="both"/>
        <w:rPr>
          <w:rFonts w:ascii="Courier New" w:hAnsi="Courier New"/>
          <w:sz w:val="20"/>
          <w:szCs w:val="20"/>
        </w:rPr>
      </w:pPr>
      <w:r>
        <w:rPr>
          <w:rFonts w:ascii="Courier New" w:hAnsi="Courier New"/>
          <w:sz w:val="20"/>
          <w:szCs w:val="20"/>
        </w:rPr>
        <w:t>5.2.  Порядок  информирования  потенциальных  потребителей  муниципальной услуги</w:t>
      </w:r>
    </w:p>
    <w:p w:rsidR="00BD0E52" w:rsidRDefault="00BD0E52">
      <w:pPr>
        <w:widowControl w:val="0"/>
        <w:jc w:val="both"/>
        <w:rPr>
          <w:rFonts w:ascii="Calibri" w:hAnsi="Calibri"/>
          <w:sz w:val="22"/>
          <w:szCs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A0"/>
      </w:tblPr>
      <w:tblGrid>
        <w:gridCol w:w="62"/>
        <w:gridCol w:w="3748"/>
        <w:gridCol w:w="6756"/>
        <w:gridCol w:w="3628"/>
      </w:tblGrid>
      <w:tr w:rsidR="00BD0E52" w:rsidTr="00D84A07">
        <w:tc>
          <w:tcPr>
            <w:tcW w:w="3810" w:type="dxa"/>
            <w:gridSpan w:val="2"/>
          </w:tcPr>
          <w:p w:rsidR="00BD0E52" w:rsidRDefault="00BD0E52">
            <w:pPr>
              <w:widowControl w:val="0"/>
              <w:jc w:val="center"/>
              <w:rPr>
                <w:rFonts w:ascii="Calibri" w:hAnsi="Calibri"/>
                <w:szCs w:val="20"/>
              </w:rPr>
            </w:pPr>
            <w:r>
              <w:rPr>
                <w:rFonts w:ascii="Calibri" w:hAnsi="Calibri"/>
                <w:sz w:val="22"/>
                <w:szCs w:val="20"/>
              </w:rPr>
              <w:t>Способ информирования</w:t>
            </w:r>
          </w:p>
        </w:tc>
        <w:tc>
          <w:tcPr>
            <w:tcW w:w="6756" w:type="dxa"/>
          </w:tcPr>
          <w:p w:rsidR="00BD0E52" w:rsidRDefault="00BD0E52">
            <w:pPr>
              <w:widowControl w:val="0"/>
              <w:jc w:val="center"/>
              <w:rPr>
                <w:rFonts w:ascii="Calibri" w:hAnsi="Calibri"/>
                <w:szCs w:val="20"/>
              </w:rPr>
            </w:pPr>
            <w:r>
              <w:rPr>
                <w:rFonts w:ascii="Calibri" w:hAnsi="Calibri"/>
                <w:sz w:val="22"/>
                <w:szCs w:val="20"/>
              </w:rPr>
              <w:t>Состав размещаемой информации</w:t>
            </w:r>
          </w:p>
        </w:tc>
        <w:tc>
          <w:tcPr>
            <w:tcW w:w="3628" w:type="dxa"/>
          </w:tcPr>
          <w:p w:rsidR="00BD0E52" w:rsidRDefault="00BD0E52">
            <w:pPr>
              <w:widowControl w:val="0"/>
              <w:jc w:val="center"/>
              <w:rPr>
                <w:rFonts w:ascii="Calibri" w:hAnsi="Calibri"/>
                <w:szCs w:val="20"/>
              </w:rPr>
            </w:pPr>
            <w:r>
              <w:rPr>
                <w:rFonts w:ascii="Calibri" w:hAnsi="Calibri"/>
                <w:sz w:val="22"/>
                <w:szCs w:val="20"/>
              </w:rPr>
              <w:t>Частота обновления информации</w:t>
            </w:r>
          </w:p>
        </w:tc>
      </w:tr>
      <w:tr w:rsidR="00BD0E52" w:rsidTr="00D84A07">
        <w:tc>
          <w:tcPr>
            <w:tcW w:w="3810" w:type="dxa"/>
            <w:gridSpan w:val="2"/>
          </w:tcPr>
          <w:p w:rsidR="00BD0E52" w:rsidRDefault="00BD0E52">
            <w:pPr>
              <w:widowControl w:val="0"/>
              <w:jc w:val="center"/>
              <w:rPr>
                <w:rFonts w:ascii="Calibri" w:hAnsi="Calibri"/>
                <w:szCs w:val="20"/>
              </w:rPr>
            </w:pPr>
            <w:r>
              <w:rPr>
                <w:rFonts w:ascii="Calibri" w:hAnsi="Calibri"/>
                <w:sz w:val="22"/>
                <w:szCs w:val="20"/>
              </w:rPr>
              <w:t>1</w:t>
            </w:r>
          </w:p>
        </w:tc>
        <w:tc>
          <w:tcPr>
            <w:tcW w:w="6756" w:type="dxa"/>
          </w:tcPr>
          <w:p w:rsidR="00BD0E52" w:rsidRDefault="00BD0E52">
            <w:pPr>
              <w:widowControl w:val="0"/>
              <w:jc w:val="center"/>
              <w:rPr>
                <w:rFonts w:ascii="Calibri" w:hAnsi="Calibri"/>
                <w:szCs w:val="20"/>
              </w:rPr>
            </w:pPr>
            <w:r>
              <w:rPr>
                <w:rFonts w:ascii="Calibri" w:hAnsi="Calibri"/>
                <w:sz w:val="22"/>
                <w:szCs w:val="20"/>
              </w:rPr>
              <w:t>2</w:t>
            </w:r>
          </w:p>
        </w:tc>
        <w:tc>
          <w:tcPr>
            <w:tcW w:w="3628" w:type="dxa"/>
          </w:tcPr>
          <w:p w:rsidR="00BD0E52" w:rsidRDefault="00BD0E52">
            <w:pPr>
              <w:widowControl w:val="0"/>
              <w:jc w:val="center"/>
              <w:rPr>
                <w:rFonts w:ascii="Calibri" w:hAnsi="Calibri"/>
                <w:szCs w:val="20"/>
              </w:rPr>
            </w:pPr>
            <w:r>
              <w:rPr>
                <w:rFonts w:ascii="Calibri" w:hAnsi="Calibri"/>
                <w:sz w:val="22"/>
                <w:szCs w:val="20"/>
              </w:rPr>
              <w:t>3</w:t>
            </w:r>
          </w:p>
        </w:tc>
      </w:tr>
      <w:tr w:rsidR="00BD0E52">
        <w:trPr>
          <w:gridBefore w:val="1"/>
          <w:wBefore w:w="62" w:type="dxa"/>
        </w:trPr>
        <w:tc>
          <w:tcPr>
            <w:tcW w:w="3748" w:type="dxa"/>
          </w:tcPr>
          <w:p w:rsidR="00BD0E52" w:rsidRPr="004A0A90" w:rsidRDefault="00BD0E52">
            <w:pPr>
              <w:widowControl w:val="0"/>
              <w:rPr>
                <w:color w:val="000000"/>
                <w:sz w:val="20"/>
                <w:szCs w:val="20"/>
              </w:rPr>
            </w:pPr>
            <w:r w:rsidRPr="004A0A90">
              <w:rPr>
                <w:color w:val="000000"/>
                <w:sz w:val="20"/>
                <w:szCs w:val="20"/>
              </w:rPr>
              <w:t>Размещение информации на официальном сайте  образовательного учреждения в сети интернет и информационных стендах учреждения</w:t>
            </w:r>
          </w:p>
        </w:tc>
        <w:tc>
          <w:tcPr>
            <w:tcW w:w="6756" w:type="dxa"/>
          </w:tcPr>
          <w:p w:rsidR="00BD0E52" w:rsidRPr="004A0A90" w:rsidRDefault="00BD0E52" w:rsidP="004A0A90">
            <w:pPr>
              <w:pStyle w:val="2270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4A0A90">
              <w:rPr>
                <w:color w:val="000000"/>
                <w:sz w:val="20"/>
                <w:szCs w:val="20"/>
              </w:rPr>
              <w:t>В соответствии со ст.29  ФЗ от 29.12.2012 № 273-ФЗ «Об образовании в Российской Федерации»</w:t>
            </w:r>
          </w:p>
          <w:p w:rsidR="00BD0E52" w:rsidRPr="004A0A90" w:rsidRDefault="00BD0E52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3628" w:type="dxa"/>
          </w:tcPr>
          <w:p w:rsidR="00BD0E52" w:rsidRPr="004A0A90" w:rsidRDefault="00BD0E52">
            <w:pPr>
              <w:widowControl w:val="0"/>
              <w:rPr>
                <w:color w:val="000000"/>
                <w:sz w:val="20"/>
                <w:szCs w:val="20"/>
              </w:rPr>
            </w:pPr>
            <w:r w:rsidRPr="004A0A90">
              <w:rPr>
                <w:color w:val="000000"/>
                <w:sz w:val="20"/>
                <w:szCs w:val="20"/>
              </w:rPr>
              <w:t>По мере изменения  данных, законодательства</w:t>
            </w:r>
          </w:p>
        </w:tc>
      </w:tr>
      <w:tr w:rsidR="00BD0E52">
        <w:trPr>
          <w:gridBefore w:val="1"/>
          <w:wBefore w:w="62" w:type="dxa"/>
        </w:trPr>
        <w:tc>
          <w:tcPr>
            <w:tcW w:w="3748" w:type="dxa"/>
          </w:tcPr>
          <w:p w:rsidR="00BD0E52" w:rsidRPr="004A0A90" w:rsidRDefault="00BD0E52" w:rsidP="004A0A90">
            <w:pPr>
              <w:pStyle w:val="2176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4A0A90">
              <w:rPr>
                <w:color w:val="000000"/>
                <w:sz w:val="20"/>
                <w:szCs w:val="20"/>
              </w:rPr>
              <w:t>Размещение информации  у входа в учреждение</w:t>
            </w:r>
          </w:p>
          <w:p w:rsidR="00BD0E52" w:rsidRPr="004A0A90" w:rsidRDefault="00BD0E52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6756" w:type="dxa"/>
          </w:tcPr>
          <w:p w:rsidR="00BD0E52" w:rsidRPr="004A0A90" w:rsidRDefault="00BD0E52" w:rsidP="004A0A90">
            <w:pPr>
              <w:pStyle w:val="2270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 w:rsidRPr="004A0A90">
              <w:rPr>
                <w:color w:val="000000"/>
                <w:sz w:val="20"/>
                <w:szCs w:val="20"/>
              </w:rPr>
              <w:t>Информация о наименовании  учреждения, о режиме работы, адресные данные</w:t>
            </w:r>
          </w:p>
        </w:tc>
        <w:tc>
          <w:tcPr>
            <w:tcW w:w="3628" w:type="dxa"/>
          </w:tcPr>
          <w:p w:rsidR="00BD0E52" w:rsidRPr="004A0A90" w:rsidRDefault="00BD0E52">
            <w:pPr>
              <w:widowControl w:val="0"/>
              <w:rPr>
                <w:color w:val="000000"/>
                <w:sz w:val="20"/>
                <w:szCs w:val="20"/>
              </w:rPr>
            </w:pPr>
            <w:r w:rsidRPr="004A0A90">
              <w:rPr>
                <w:color w:val="000000"/>
                <w:sz w:val="20"/>
                <w:szCs w:val="20"/>
              </w:rPr>
              <w:t>По мере изменения  данных, законодательства</w:t>
            </w:r>
          </w:p>
        </w:tc>
      </w:tr>
      <w:tr w:rsidR="00BD0E52">
        <w:trPr>
          <w:gridBefore w:val="1"/>
          <w:wBefore w:w="62" w:type="dxa"/>
        </w:trPr>
        <w:tc>
          <w:tcPr>
            <w:tcW w:w="3748" w:type="dxa"/>
          </w:tcPr>
          <w:p w:rsidR="00BD0E52" w:rsidRPr="004A0A90" w:rsidRDefault="00BD0E52" w:rsidP="004A0A90">
            <w:pPr>
              <w:pStyle w:val="2332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4A0A90">
              <w:rPr>
                <w:iCs/>
                <w:sz w:val="20"/>
                <w:szCs w:val="20"/>
              </w:rPr>
              <w:t>Информирование при личном обращении</w:t>
            </w:r>
          </w:p>
          <w:p w:rsidR="00BD0E52" w:rsidRPr="004A0A90" w:rsidRDefault="00BD0E52" w:rsidP="004A0A90">
            <w:pPr>
              <w:pStyle w:val="2176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</w:p>
        </w:tc>
        <w:tc>
          <w:tcPr>
            <w:tcW w:w="6756" w:type="dxa"/>
          </w:tcPr>
          <w:p w:rsidR="00BD0E52" w:rsidRPr="004A0A90" w:rsidRDefault="00BD0E52" w:rsidP="004A0A90">
            <w:pPr>
              <w:pStyle w:val="2270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628" w:type="dxa"/>
          </w:tcPr>
          <w:p w:rsidR="00BD0E52" w:rsidRPr="004A0A90" w:rsidRDefault="00BD0E52">
            <w:pPr>
              <w:widowContro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 мере обращения</w:t>
            </w:r>
          </w:p>
        </w:tc>
      </w:tr>
      <w:tr w:rsidR="00BD0E52">
        <w:trPr>
          <w:gridBefore w:val="1"/>
          <w:wBefore w:w="62" w:type="dxa"/>
        </w:trPr>
        <w:tc>
          <w:tcPr>
            <w:tcW w:w="3748" w:type="dxa"/>
          </w:tcPr>
          <w:p w:rsidR="00BD0E52" w:rsidRPr="004A0A90" w:rsidRDefault="00BD0E52" w:rsidP="004A0A90">
            <w:pPr>
              <w:pStyle w:val="2176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4A0A90">
              <w:rPr>
                <w:iCs/>
                <w:sz w:val="20"/>
                <w:szCs w:val="20"/>
              </w:rPr>
              <w:t>Консультирование по телефону</w:t>
            </w:r>
          </w:p>
        </w:tc>
        <w:tc>
          <w:tcPr>
            <w:tcW w:w="6756" w:type="dxa"/>
          </w:tcPr>
          <w:p w:rsidR="00BD0E52" w:rsidRPr="004A0A90" w:rsidRDefault="00BD0E52" w:rsidP="004A0A90">
            <w:pPr>
              <w:pStyle w:val="2270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628" w:type="dxa"/>
          </w:tcPr>
          <w:p w:rsidR="00BD0E52" w:rsidRPr="004A0A90" w:rsidRDefault="00BD0E52">
            <w:pPr>
              <w:widowContro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 мере обращения</w:t>
            </w:r>
          </w:p>
        </w:tc>
      </w:tr>
      <w:tr w:rsidR="00BD0E52">
        <w:trPr>
          <w:gridBefore w:val="1"/>
          <w:wBefore w:w="62" w:type="dxa"/>
        </w:trPr>
        <w:tc>
          <w:tcPr>
            <w:tcW w:w="3748" w:type="dxa"/>
          </w:tcPr>
          <w:p w:rsidR="00BD0E52" w:rsidRPr="004A0A90" w:rsidRDefault="00BD0E52" w:rsidP="004A0A90">
            <w:pPr>
              <w:pStyle w:val="2176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4A0A90">
              <w:rPr>
                <w:iCs/>
                <w:sz w:val="20"/>
                <w:szCs w:val="20"/>
              </w:rPr>
              <w:t>Предоставление инф</w:t>
            </w:r>
            <w:r>
              <w:rPr>
                <w:iCs/>
                <w:sz w:val="20"/>
                <w:szCs w:val="20"/>
              </w:rPr>
              <w:t xml:space="preserve">ормации </w:t>
            </w:r>
            <w:r w:rsidRPr="004A0A90">
              <w:rPr>
                <w:iCs/>
                <w:sz w:val="20"/>
                <w:szCs w:val="20"/>
              </w:rPr>
              <w:t xml:space="preserve"> через </w:t>
            </w:r>
            <w:r>
              <w:rPr>
                <w:iCs/>
                <w:sz w:val="20"/>
                <w:szCs w:val="20"/>
              </w:rPr>
              <w:t xml:space="preserve"> СМИ</w:t>
            </w:r>
          </w:p>
        </w:tc>
        <w:tc>
          <w:tcPr>
            <w:tcW w:w="6756" w:type="dxa"/>
          </w:tcPr>
          <w:p w:rsidR="00BD0E52" w:rsidRPr="004A0A90" w:rsidRDefault="00BD0E52" w:rsidP="004A0A90">
            <w:pPr>
              <w:pStyle w:val="2270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628" w:type="dxa"/>
          </w:tcPr>
          <w:p w:rsidR="00BD0E52" w:rsidRPr="004A0A90" w:rsidRDefault="00BD0E52">
            <w:pPr>
              <w:widowContro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 мере обращения</w:t>
            </w:r>
          </w:p>
        </w:tc>
      </w:tr>
      <w:tr w:rsidR="00BD0E52">
        <w:trPr>
          <w:gridBefore w:val="1"/>
          <w:wBefore w:w="62" w:type="dxa"/>
        </w:trPr>
        <w:tc>
          <w:tcPr>
            <w:tcW w:w="3748" w:type="dxa"/>
          </w:tcPr>
          <w:p w:rsidR="00BD0E52" w:rsidRPr="004A0A90" w:rsidRDefault="00BD0E52" w:rsidP="004A0A90">
            <w:pPr>
              <w:pStyle w:val="2176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4A0A90">
              <w:rPr>
                <w:iCs/>
                <w:sz w:val="20"/>
                <w:szCs w:val="20"/>
              </w:rPr>
              <w:t>Информирование на род</w:t>
            </w:r>
            <w:r>
              <w:rPr>
                <w:iCs/>
                <w:sz w:val="20"/>
                <w:szCs w:val="20"/>
              </w:rPr>
              <w:t xml:space="preserve">ительских </w:t>
            </w:r>
            <w:r w:rsidRPr="004A0A90">
              <w:rPr>
                <w:iCs/>
                <w:sz w:val="20"/>
                <w:szCs w:val="20"/>
              </w:rPr>
              <w:t>собраниях</w:t>
            </w:r>
          </w:p>
        </w:tc>
        <w:tc>
          <w:tcPr>
            <w:tcW w:w="6756" w:type="dxa"/>
          </w:tcPr>
          <w:p w:rsidR="00BD0E52" w:rsidRPr="004A0A90" w:rsidRDefault="00BD0E52" w:rsidP="004A0A90">
            <w:pPr>
              <w:pStyle w:val="2270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628" w:type="dxa"/>
          </w:tcPr>
          <w:p w:rsidR="00BD0E52" w:rsidRPr="004A0A90" w:rsidRDefault="00BD0E52">
            <w:pPr>
              <w:widowContro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 мере обращения</w:t>
            </w:r>
          </w:p>
        </w:tc>
      </w:tr>
    </w:tbl>
    <w:p w:rsidR="00BD0E52" w:rsidRDefault="00BD0E52">
      <w:pPr>
        <w:widowControl w:val="0"/>
        <w:jc w:val="both"/>
        <w:rPr>
          <w:rFonts w:ascii="Courier New" w:hAnsi="Courier New"/>
          <w:sz w:val="20"/>
          <w:szCs w:val="20"/>
        </w:rPr>
      </w:pPr>
      <w:r>
        <w:rPr>
          <w:rFonts w:ascii="Courier New" w:hAnsi="Courier New"/>
          <w:sz w:val="20"/>
          <w:szCs w:val="20"/>
        </w:rPr>
        <w:t xml:space="preserve">  </w:t>
      </w:r>
    </w:p>
    <w:p w:rsidR="00BD0E52" w:rsidRDefault="00BD0E52">
      <w:pPr>
        <w:widowControl w:val="0"/>
        <w:jc w:val="center"/>
        <w:rPr>
          <w:rFonts w:ascii="Courier New" w:hAnsi="Courier New"/>
          <w:b/>
          <w:sz w:val="20"/>
          <w:szCs w:val="20"/>
        </w:rPr>
      </w:pPr>
      <w:r>
        <w:rPr>
          <w:rFonts w:ascii="Courier New" w:hAnsi="Courier New"/>
          <w:b/>
          <w:sz w:val="20"/>
          <w:szCs w:val="20"/>
        </w:rPr>
        <w:t>Часть 3. Прочие сведения о муниципальном задании</w:t>
      </w:r>
    </w:p>
    <w:p w:rsidR="00BD0E52" w:rsidRDefault="00BD0E52">
      <w:pPr>
        <w:widowControl w:val="0"/>
        <w:jc w:val="center"/>
        <w:rPr>
          <w:rFonts w:ascii="Courier New" w:hAnsi="Courier New"/>
          <w:sz w:val="20"/>
          <w:szCs w:val="20"/>
        </w:rPr>
      </w:pPr>
    </w:p>
    <w:p w:rsidR="00BD0E52" w:rsidRDefault="00BD0E52">
      <w:pPr>
        <w:widowControl w:val="0"/>
        <w:jc w:val="both"/>
        <w:rPr>
          <w:rFonts w:ascii="Courier New" w:hAnsi="Courier New"/>
          <w:sz w:val="20"/>
          <w:szCs w:val="20"/>
        </w:rPr>
      </w:pPr>
      <w:r>
        <w:rPr>
          <w:rFonts w:ascii="Courier New" w:hAnsi="Courier New"/>
          <w:sz w:val="20"/>
          <w:szCs w:val="20"/>
        </w:rPr>
        <w:t>1.  Основания  (условия  и  порядок)  для досрочного прекращения выполнения</w:t>
      </w:r>
    </w:p>
    <w:p w:rsidR="00BD0E52" w:rsidRDefault="00BD0E52">
      <w:pPr>
        <w:widowControl w:val="0"/>
        <w:jc w:val="both"/>
        <w:rPr>
          <w:rFonts w:ascii="Courier New" w:hAnsi="Courier New"/>
          <w:sz w:val="20"/>
          <w:szCs w:val="20"/>
        </w:rPr>
      </w:pPr>
      <w:r>
        <w:rPr>
          <w:rFonts w:ascii="Courier New" w:hAnsi="Courier New"/>
          <w:sz w:val="20"/>
          <w:szCs w:val="20"/>
        </w:rPr>
        <w:t xml:space="preserve">муниципального задания </w:t>
      </w:r>
      <w:r w:rsidRPr="004A0A90">
        <w:rPr>
          <w:bCs/>
          <w:color w:val="000000"/>
          <w:sz w:val="20"/>
          <w:szCs w:val="20"/>
          <w:u w:val="single"/>
        </w:rPr>
        <w:t>реорганизация учреждения, ликвидация учреждения, смена собственника имущества</w:t>
      </w:r>
    </w:p>
    <w:p w:rsidR="00BD0E52" w:rsidRPr="00F6682C" w:rsidRDefault="00BD0E52">
      <w:pPr>
        <w:widowControl w:val="0"/>
        <w:jc w:val="both"/>
        <w:rPr>
          <w:sz w:val="20"/>
          <w:szCs w:val="20"/>
          <w:u w:val="single"/>
        </w:rPr>
      </w:pPr>
      <w:r>
        <w:rPr>
          <w:rFonts w:ascii="Courier New" w:hAnsi="Courier New"/>
          <w:sz w:val="20"/>
          <w:szCs w:val="20"/>
        </w:rPr>
        <w:t xml:space="preserve">2.  Иная  информация,  необходимая для выполнения (контроля за выполнением) муниципального задания </w:t>
      </w:r>
      <w:r w:rsidRPr="00F6682C">
        <w:rPr>
          <w:sz w:val="20"/>
          <w:szCs w:val="20"/>
          <w:u w:val="single"/>
        </w:rPr>
        <w:t>отчеты о выполнении муниципального задания размещаются на официальном сайте в информационно-телекоммуникационной сети Интернет для размещения информации о государственном и муниципальном учреждении (</w:t>
      </w:r>
      <w:hyperlink r:id="rId13" w:history="1">
        <w:r w:rsidRPr="00F6682C">
          <w:rPr>
            <w:rStyle w:val="Hyperlink"/>
            <w:sz w:val="20"/>
            <w:szCs w:val="20"/>
            <w:lang w:val="en-US"/>
          </w:rPr>
          <w:t>www</w:t>
        </w:r>
        <w:r w:rsidRPr="00F6682C">
          <w:rPr>
            <w:rStyle w:val="Hyperlink"/>
            <w:sz w:val="20"/>
            <w:szCs w:val="20"/>
          </w:rPr>
          <w:t>.</w:t>
        </w:r>
        <w:r w:rsidRPr="00F6682C">
          <w:rPr>
            <w:rStyle w:val="Hyperlink"/>
            <w:sz w:val="20"/>
            <w:szCs w:val="20"/>
            <w:lang w:val="en-US"/>
          </w:rPr>
          <w:t>bus</w:t>
        </w:r>
        <w:r w:rsidRPr="00F6682C">
          <w:rPr>
            <w:rStyle w:val="Hyperlink"/>
            <w:sz w:val="20"/>
            <w:szCs w:val="20"/>
          </w:rPr>
          <w:t>.</w:t>
        </w:r>
        <w:r w:rsidRPr="00F6682C">
          <w:rPr>
            <w:rStyle w:val="Hyperlink"/>
            <w:sz w:val="20"/>
            <w:szCs w:val="20"/>
            <w:lang w:val="en-US"/>
          </w:rPr>
          <w:t>gov</w:t>
        </w:r>
        <w:r w:rsidRPr="00F6682C">
          <w:rPr>
            <w:rStyle w:val="Hyperlink"/>
            <w:sz w:val="20"/>
            <w:szCs w:val="20"/>
          </w:rPr>
          <w:t>.</w:t>
        </w:r>
        <w:r w:rsidRPr="00F6682C">
          <w:rPr>
            <w:rStyle w:val="Hyperlink"/>
            <w:sz w:val="20"/>
            <w:szCs w:val="20"/>
            <w:lang w:val="en-US"/>
          </w:rPr>
          <w:t>ru</w:t>
        </w:r>
      </w:hyperlink>
      <w:r w:rsidRPr="00F6682C">
        <w:rPr>
          <w:sz w:val="20"/>
          <w:szCs w:val="20"/>
          <w:u w:val="single"/>
        </w:rPr>
        <w:t xml:space="preserve">) и на официальном сайте учреждения </w:t>
      </w:r>
      <w:hyperlink r:id="rId14" w:history="1">
        <w:r w:rsidRPr="00F6682C">
          <w:rPr>
            <w:rStyle w:val="Hyperlink"/>
            <w:sz w:val="20"/>
            <w:szCs w:val="20"/>
          </w:rPr>
          <w:t>https://raduga-dou.nubex.ru/</w:t>
        </w:r>
      </w:hyperlink>
      <w:r w:rsidRPr="00F6682C">
        <w:rPr>
          <w:sz w:val="20"/>
          <w:szCs w:val="20"/>
          <w:u w:val="single"/>
        </w:rPr>
        <w:t xml:space="preserve"> </w:t>
      </w:r>
    </w:p>
    <w:p w:rsidR="00BD0E52" w:rsidRDefault="00BD0E52">
      <w:pPr>
        <w:widowControl w:val="0"/>
        <w:jc w:val="both"/>
        <w:rPr>
          <w:sz w:val="22"/>
          <w:szCs w:val="22"/>
          <w:u w:val="single"/>
        </w:rPr>
      </w:pPr>
      <w:r>
        <w:rPr>
          <w:rStyle w:val="docdata"/>
          <w:color w:val="00000A"/>
          <w:sz w:val="22"/>
          <w:szCs w:val="22"/>
        </w:rPr>
        <w:t xml:space="preserve"> </w:t>
      </w:r>
      <w:r>
        <w:rPr>
          <w:sz w:val="22"/>
          <w:szCs w:val="22"/>
          <w:u w:val="single"/>
        </w:rPr>
        <w:t>Финансовое обеспечение муниципального задания осуществляется на основании соглашения о порядке и условиях предоставления субсидии.</w:t>
      </w:r>
    </w:p>
    <w:tbl>
      <w:tblPr>
        <w:tblW w:w="0" w:type="auto"/>
        <w:tblLook w:val="0000"/>
      </w:tblPr>
      <w:tblGrid>
        <w:gridCol w:w="1809"/>
        <w:gridCol w:w="12879"/>
      </w:tblGrid>
      <w:tr w:rsidR="00BD0E52">
        <w:trPr>
          <w:trHeight w:val="668"/>
        </w:trPr>
        <w:tc>
          <w:tcPr>
            <w:tcW w:w="1809" w:type="dxa"/>
            <w:tcBorders>
              <w:top w:val="none" w:sz="96" w:space="0" w:color="FFFFFF"/>
              <w:left w:val="none" w:sz="96" w:space="0" w:color="FFFFFF"/>
              <w:bottom w:val="none" w:sz="96" w:space="0" w:color="FFFFFF"/>
              <w:right w:val="none" w:sz="96" w:space="0" w:color="FFFFFF"/>
            </w:tcBorders>
            <w:vAlign w:val="center"/>
          </w:tcPr>
          <w:p w:rsidR="00BD0E52" w:rsidRPr="00B62614" w:rsidRDefault="00BD0E52">
            <w:pPr>
              <w:widowControl w:val="0"/>
              <w:spacing w:line="360" w:lineRule="auto"/>
              <w:jc w:val="both"/>
            </w:pPr>
            <w:r w:rsidRPr="00B62614">
              <w:rPr>
                <w:sz w:val="22"/>
                <w:szCs w:val="22"/>
              </w:rPr>
              <w:t>    в 20</w:t>
            </w:r>
            <w:r w:rsidRPr="00B62614">
              <w:rPr>
                <w:sz w:val="22"/>
                <w:szCs w:val="22"/>
                <w:u w:val="single"/>
              </w:rPr>
              <w:t>25</w:t>
            </w:r>
            <w:r w:rsidRPr="00B62614">
              <w:rPr>
                <w:sz w:val="22"/>
                <w:szCs w:val="22"/>
              </w:rPr>
              <w:t xml:space="preserve"> году </w:t>
            </w:r>
          </w:p>
          <w:p w:rsidR="00BD0E52" w:rsidRPr="00B62614" w:rsidRDefault="00BD0E52">
            <w:pPr>
              <w:widowControl w:val="0"/>
              <w:spacing w:line="360" w:lineRule="auto"/>
              <w:jc w:val="both"/>
            </w:pPr>
            <w:r w:rsidRPr="00B62614">
              <w:t> </w:t>
            </w:r>
          </w:p>
        </w:tc>
        <w:tc>
          <w:tcPr>
            <w:tcW w:w="12879" w:type="dxa"/>
            <w:tcBorders>
              <w:top w:val="none" w:sz="96" w:space="0" w:color="FFFFFF"/>
              <w:left w:val="none" w:sz="96" w:space="0" w:color="FFFFFF"/>
              <w:bottom w:val="none" w:sz="96" w:space="0" w:color="FFFFFF"/>
              <w:right w:val="none" w:sz="96" w:space="0" w:color="FFFFFF"/>
            </w:tcBorders>
            <w:vAlign w:val="center"/>
          </w:tcPr>
          <w:p w:rsidR="00BD0E52" w:rsidRPr="00B62614" w:rsidRDefault="00BD0E52">
            <w:pPr>
              <w:widowControl w:val="0"/>
              <w:spacing w:line="360" w:lineRule="auto"/>
              <w:jc w:val="both"/>
              <w:rPr>
                <w:u w:val="single"/>
              </w:rPr>
            </w:pPr>
          </w:p>
          <w:p w:rsidR="00BD0E52" w:rsidRPr="00B62614" w:rsidRDefault="00BD0E52">
            <w:pPr>
              <w:widowControl w:val="0"/>
              <w:spacing w:line="360" w:lineRule="auto"/>
              <w:jc w:val="both"/>
            </w:pPr>
            <w:r w:rsidRPr="00B62614">
              <w:rPr>
                <w:sz w:val="22"/>
                <w:szCs w:val="22"/>
                <w:u w:val="single"/>
              </w:rPr>
              <w:t>9 063 100,00</w:t>
            </w:r>
            <w:r>
              <w:rPr>
                <w:sz w:val="22"/>
                <w:szCs w:val="22"/>
              </w:rPr>
              <w:t xml:space="preserve"> (Д</w:t>
            </w:r>
            <w:r w:rsidRPr="00B62614">
              <w:rPr>
                <w:sz w:val="22"/>
                <w:szCs w:val="22"/>
              </w:rPr>
              <w:t>евять миллионов шестьдесят три тысячи сто) рублей 00 копеек - по коду БК 074 0701 0710900590 621 241 000;</w:t>
            </w:r>
          </w:p>
          <w:p w:rsidR="00BD0E52" w:rsidRPr="00B62614" w:rsidRDefault="00BD0E52" w:rsidP="00A677A8">
            <w:pPr>
              <w:widowControl w:val="0"/>
              <w:spacing w:line="360" w:lineRule="auto"/>
              <w:jc w:val="both"/>
            </w:pPr>
            <w:r>
              <w:rPr>
                <w:sz w:val="22"/>
                <w:szCs w:val="22"/>
                <w:u w:val="single"/>
              </w:rPr>
              <w:t>18 192 300</w:t>
            </w:r>
            <w:r w:rsidRPr="00B62614">
              <w:rPr>
                <w:sz w:val="22"/>
                <w:szCs w:val="22"/>
                <w:u w:val="single"/>
              </w:rPr>
              <w:t xml:space="preserve">,00 </w:t>
            </w:r>
            <w:r>
              <w:rPr>
                <w:sz w:val="22"/>
                <w:szCs w:val="22"/>
              </w:rPr>
              <w:t xml:space="preserve"> (В</w:t>
            </w:r>
            <w:r w:rsidRPr="00B62614">
              <w:rPr>
                <w:sz w:val="22"/>
                <w:szCs w:val="22"/>
              </w:rPr>
              <w:t xml:space="preserve">осемнадцать миллионов </w:t>
            </w:r>
            <w:r>
              <w:rPr>
                <w:sz w:val="22"/>
                <w:szCs w:val="22"/>
              </w:rPr>
              <w:t>сто девяносто две тысячи триста</w:t>
            </w:r>
            <w:r w:rsidRPr="00B62614">
              <w:rPr>
                <w:sz w:val="22"/>
                <w:szCs w:val="22"/>
              </w:rPr>
              <w:t>) рублей 00 копеек - по коду БК 074 0701 0710973070 621 241 320;</w:t>
            </w:r>
          </w:p>
        </w:tc>
      </w:tr>
      <w:tr w:rsidR="00BD0E52">
        <w:trPr>
          <w:trHeight w:val="744"/>
        </w:trPr>
        <w:tc>
          <w:tcPr>
            <w:tcW w:w="1809" w:type="dxa"/>
            <w:tcBorders>
              <w:top w:val="none" w:sz="96" w:space="0" w:color="FFFFFF"/>
              <w:left w:val="none" w:sz="96" w:space="0" w:color="FFFFFF"/>
              <w:bottom w:val="none" w:sz="96" w:space="0" w:color="FFFFFF"/>
              <w:right w:val="none" w:sz="96" w:space="0" w:color="FFFFFF"/>
            </w:tcBorders>
            <w:vAlign w:val="center"/>
          </w:tcPr>
          <w:p w:rsidR="00BD0E52" w:rsidRPr="00B62614" w:rsidRDefault="00BD0E52">
            <w:pPr>
              <w:widowControl w:val="0"/>
              <w:spacing w:line="360" w:lineRule="auto"/>
              <w:jc w:val="both"/>
            </w:pPr>
            <w:r w:rsidRPr="00B62614">
              <w:rPr>
                <w:sz w:val="22"/>
                <w:szCs w:val="22"/>
              </w:rPr>
              <w:t>    в 20</w:t>
            </w:r>
            <w:r w:rsidRPr="00B62614">
              <w:rPr>
                <w:sz w:val="22"/>
                <w:szCs w:val="22"/>
                <w:u w:val="single"/>
              </w:rPr>
              <w:t>26</w:t>
            </w:r>
            <w:r w:rsidRPr="00B62614">
              <w:rPr>
                <w:sz w:val="22"/>
                <w:szCs w:val="22"/>
              </w:rPr>
              <w:t xml:space="preserve"> году </w:t>
            </w:r>
          </w:p>
          <w:p w:rsidR="00BD0E52" w:rsidRPr="00B62614" w:rsidRDefault="00BD0E52">
            <w:pPr>
              <w:widowControl w:val="0"/>
              <w:spacing w:line="360" w:lineRule="auto"/>
              <w:jc w:val="both"/>
            </w:pPr>
            <w:r w:rsidRPr="00B62614">
              <w:t> </w:t>
            </w:r>
          </w:p>
        </w:tc>
        <w:tc>
          <w:tcPr>
            <w:tcW w:w="12879" w:type="dxa"/>
            <w:tcBorders>
              <w:top w:val="none" w:sz="96" w:space="0" w:color="FFFFFF"/>
              <w:left w:val="none" w:sz="96" w:space="0" w:color="FFFFFF"/>
              <w:bottom w:val="none" w:sz="96" w:space="0" w:color="FFFFFF"/>
              <w:right w:val="none" w:sz="96" w:space="0" w:color="FFFFFF"/>
            </w:tcBorders>
            <w:vAlign w:val="center"/>
          </w:tcPr>
          <w:p w:rsidR="00BD0E52" w:rsidRPr="00B62614" w:rsidRDefault="00BD0E52">
            <w:pPr>
              <w:widowControl w:val="0"/>
              <w:spacing w:line="360" w:lineRule="auto"/>
              <w:jc w:val="both"/>
            </w:pPr>
            <w:r w:rsidRPr="00B62614">
              <w:rPr>
                <w:sz w:val="22"/>
                <w:szCs w:val="22"/>
                <w:u w:val="single"/>
              </w:rPr>
              <w:t>9 063 100,00</w:t>
            </w:r>
            <w:r>
              <w:rPr>
                <w:sz w:val="22"/>
                <w:szCs w:val="22"/>
              </w:rPr>
              <w:t xml:space="preserve"> (Д</w:t>
            </w:r>
            <w:r w:rsidRPr="00B62614">
              <w:rPr>
                <w:sz w:val="22"/>
                <w:szCs w:val="22"/>
              </w:rPr>
              <w:t>евять миллионов шестьдесят три тысячи сто) рублей 00 копеек - по коду БК 074 0701 0710900590 621 241 000;</w:t>
            </w:r>
          </w:p>
          <w:p w:rsidR="00BD0E52" w:rsidRPr="00B62614" w:rsidRDefault="00BD0E52">
            <w:pPr>
              <w:widowControl w:val="0"/>
              <w:spacing w:line="360" w:lineRule="auto"/>
              <w:jc w:val="both"/>
            </w:pPr>
            <w:r w:rsidRPr="00B62614">
              <w:rPr>
                <w:sz w:val="22"/>
                <w:szCs w:val="22"/>
                <w:u w:val="single"/>
              </w:rPr>
              <w:t xml:space="preserve">18 717 400,00 </w:t>
            </w:r>
            <w:r>
              <w:rPr>
                <w:sz w:val="22"/>
                <w:szCs w:val="22"/>
              </w:rPr>
              <w:t xml:space="preserve"> (В</w:t>
            </w:r>
            <w:r w:rsidRPr="00B62614">
              <w:rPr>
                <w:sz w:val="22"/>
                <w:szCs w:val="22"/>
              </w:rPr>
              <w:t>осемнадцать миллионов сем</w:t>
            </w:r>
            <w:r>
              <w:rPr>
                <w:sz w:val="22"/>
                <w:szCs w:val="22"/>
              </w:rPr>
              <w:t>ь</w:t>
            </w:r>
            <w:r w:rsidRPr="00B62614">
              <w:rPr>
                <w:sz w:val="22"/>
                <w:szCs w:val="22"/>
              </w:rPr>
              <w:t>сот семнадцать тысяч четыреста) рублей 00 копеек - по коду БК 074 0701 0710973070 621 241 320;</w:t>
            </w:r>
          </w:p>
        </w:tc>
      </w:tr>
      <w:tr w:rsidR="00BD0E52">
        <w:trPr>
          <w:trHeight w:val="420"/>
        </w:trPr>
        <w:tc>
          <w:tcPr>
            <w:tcW w:w="1809" w:type="dxa"/>
            <w:tcBorders>
              <w:top w:val="none" w:sz="96" w:space="0" w:color="FFFFFF"/>
              <w:left w:val="none" w:sz="96" w:space="0" w:color="FFFFFF"/>
              <w:bottom w:val="none" w:sz="96" w:space="0" w:color="FFFFFF"/>
              <w:right w:val="none" w:sz="96" w:space="0" w:color="FFFFFF"/>
            </w:tcBorders>
            <w:vAlign w:val="center"/>
          </w:tcPr>
          <w:p w:rsidR="00BD0E52" w:rsidRPr="00B62614" w:rsidRDefault="00BD0E52">
            <w:pPr>
              <w:widowControl w:val="0"/>
              <w:spacing w:line="360" w:lineRule="auto"/>
              <w:jc w:val="both"/>
            </w:pPr>
            <w:r w:rsidRPr="00B62614">
              <w:rPr>
                <w:sz w:val="22"/>
                <w:szCs w:val="22"/>
              </w:rPr>
              <w:t>    в 20</w:t>
            </w:r>
            <w:r w:rsidRPr="00B62614">
              <w:rPr>
                <w:sz w:val="22"/>
                <w:szCs w:val="22"/>
                <w:u w:val="single"/>
              </w:rPr>
              <w:t>27</w:t>
            </w:r>
            <w:r w:rsidRPr="00B62614">
              <w:rPr>
                <w:sz w:val="22"/>
                <w:szCs w:val="22"/>
              </w:rPr>
              <w:t xml:space="preserve"> году </w:t>
            </w:r>
          </w:p>
          <w:p w:rsidR="00BD0E52" w:rsidRPr="00B62614" w:rsidRDefault="00BD0E52">
            <w:pPr>
              <w:widowControl w:val="0"/>
              <w:spacing w:line="360" w:lineRule="auto"/>
              <w:jc w:val="both"/>
            </w:pPr>
            <w:r w:rsidRPr="00B62614">
              <w:t> </w:t>
            </w:r>
          </w:p>
        </w:tc>
        <w:tc>
          <w:tcPr>
            <w:tcW w:w="12879" w:type="dxa"/>
            <w:tcBorders>
              <w:top w:val="none" w:sz="96" w:space="0" w:color="FFFFFF"/>
              <w:left w:val="none" w:sz="96" w:space="0" w:color="FFFFFF"/>
              <w:bottom w:val="none" w:sz="96" w:space="0" w:color="FFFFFF"/>
              <w:right w:val="none" w:sz="96" w:space="0" w:color="FFFFFF"/>
            </w:tcBorders>
            <w:vAlign w:val="center"/>
          </w:tcPr>
          <w:p w:rsidR="00BD0E52" w:rsidRPr="00B62614" w:rsidRDefault="00BD0E52">
            <w:pPr>
              <w:widowControl w:val="0"/>
              <w:spacing w:line="360" w:lineRule="auto"/>
              <w:jc w:val="both"/>
            </w:pPr>
            <w:r w:rsidRPr="00B62614">
              <w:rPr>
                <w:sz w:val="22"/>
                <w:szCs w:val="22"/>
                <w:u w:val="single"/>
              </w:rPr>
              <w:t>9 063 100,00</w:t>
            </w:r>
            <w:r>
              <w:rPr>
                <w:sz w:val="22"/>
                <w:szCs w:val="22"/>
              </w:rPr>
              <w:t xml:space="preserve"> (Д</w:t>
            </w:r>
            <w:r w:rsidRPr="00B62614">
              <w:rPr>
                <w:sz w:val="22"/>
                <w:szCs w:val="22"/>
              </w:rPr>
              <w:t>евять миллионов шестьдесят три тысячи сто) рублей 00 копеек - по коду БК 074 0701 0710900590 621 241 000;</w:t>
            </w:r>
          </w:p>
          <w:p w:rsidR="00BD0E52" w:rsidRPr="00B62614" w:rsidRDefault="00BD0E52">
            <w:pPr>
              <w:widowControl w:val="0"/>
              <w:spacing w:line="360" w:lineRule="auto"/>
              <w:jc w:val="both"/>
            </w:pPr>
            <w:r w:rsidRPr="00B62614">
              <w:rPr>
                <w:sz w:val="22"/>
                <w:szCs w:val="22"/>
                <w:u w:val="single"/>
              </w:rPr>
              <w:t xml:space="preserve">18 717 400,00 </w:t>
            </w:r>
            <w:r>
              <w:rPr>
                <w:sz w:val="22"/>
                <w:szCs w:val="22"/>
              </w:rPr>
              <w:t xml:space="preserve"> (В</w:t>
            </w:r>
            <w:r w:rsidRPr="00B62614">
              <w:rPr>
                <w:sz w:val="22"/>
                <w:szCs w:val="22"/>
              </w:rPr>
              <w:t>осемнадцать миллионов сем</w:t>
            </w:r>
            <w:r>
              <w:rPr>
                <w:sz w:val="22"/>
                <w:szCs w:val="22"/>
              </w:rPr>
              <w:t>ь</w:t>
            </w:r>
            <w:r w:rsidRPr="00B62614">
              <w:rPr>
                <w:sz w:val="22"/>
                <w:szCs w:val="22"/>
              </w:rPr>
              <w:t>сот семнадцать тысяч четыреста) рублей 00 копеек - по коду БК 074 0701 0710973070 621 241 320;</w:t>
            </w:r>
          </w:p>
        </w:tc>
      </w:tr>
    </w:tbl>
    <w:p w:rsidR="00BD0E52" w:rsidRDefault="00BD0E52">
      <w:pPr>
        <w:widowControl w:val="0"/>
        <w:jc w:val="both"/>
        <w:rPr>
          <w:rFonts w:ascii="Courier New" w:hAnsi="Courier New"/>
          <w:sz w:val="20"/>
          <w:szCs w:val="20"/>
        </w:rPr>
      </w:pPr>
    </w:p>
    <w:p w:rsidR="00BD0E52" w:rsidRDefault="00BD0E52">
      <w:pPr>
        <w:widowControl w:val="0"/>
        <w:jc w:val="both"/>
        <w:rPr>
          <w:rFonts w:ascii="Courier New" w:hAnsi="Courier New"/>
          <w:sz w:val="20"/>
          <w:szCs w:val="20"/>
        </w:rPr>
      </w:pPr>
      <w:r>
        <w:rPr>
          <w:rFonts w:ascii="Courier New" w:hAnsi="Courier New"/>
          <w:sz w:val="20"/>
          <w:szCs w:val="20"/>
        </w:rPr>
        <w:t>3. Порядок контроля за выполнением муниципального задания</w:t>
      </w:r>
    </w:p>
    <w:p w:rsidR="00BD0E52" w:rsidRDefault="00BD0E52">
      <w:pPr>
        <w:widowControl w:val="0"/>
        <w:jc w:val="both"/>
        <w:rPr>
          <w:rFonts w:ascii="Calibri" w:hAnsi="Calibri"/>
          <w:sz w:val="22"/>
          <w:szCs w:val="20"/>
        </w:rPr>
      </w:pPr>
    </w:p>
    <w:tbl>
      <w:tblPr>
        <w:tblW w:w="148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A0"/>
      </w:tblPr>
      <w:tblGrid>
        <w:gridCol w:w="2402"/>
        <w:gridCol w:w="5940"/>
        <w:gridCol w:w="6480"/>
      </w:tblGrid>
      <w:tr w:rsidR="00BD0E52">
        <w:trPr>
          <w:trHeight w:val="1056"/>
        </w:trPr>
        <w:tc>
          <w:tcPr>
            <w:tcW w:w="2402" w:type="dxa"/>
          </w:tcPr>
          <w:p w:rsidR="00BD0E52" w:rsidRDefault="00BD0E52">
            <w:pPr>
              <w:widowControl w:val="0"/>
              <w:jc w:val="center"/>
              <w:rPr>
                <w:rFonts w:ascii="Courier New" w:hAnsi="Courier New"/>
                <w:sz w:val="20"/>
                <w:szCs w:val="20"/>
              </w:rPr>
            </w:pPr>
            <w:r>
              <w:rPr>
                <w:rFonts w:ascii="Courier New" w:hAnsi="Courier New"/>
                <w:sz w:val="20"/>
                <w:szCs w:val="20"/>
              </w:rPr>
              <w:t>Форма контроля</w:t>
            </w:r>
          </w:p>
        </w:tc>
        <w:tc>
          <w:tcPr>
            <w:tcW w:w="5940" w:type="dxa"/>
          </w:tcPr>
          <w:p w:rsidR="00BD0E52" w:rsidRDefault="00BD0E52">
            <w:pPr>
              <w:widowControl w:val="0"/>
              <w:jc w:val="center"/>
              <w:rPr>
                <w:rFonts w:ascii="Courier New" w:hAnsi="Courier New"/>
                <w:sz w:val="20"/>
                <w:szCs w:val="20"/>
              </w:rPr>
            </w:pPr>
            <w:r>
              <w:rPr>
                <w:rFonts w:ascii="Courier New" w:hAnsi="Courier New"/>
                <w:sz w:val="20"/>
                <w:szCs w:val="20"/>
              </w:rPr>
              <w:t>Периодичность</w:t>
            </w:r>
          </w:p>
        </w:tc>
        <w:tc>
          <w:tcPr>
            <w:tcW w:w="6480" w:type="dxa"/>
          </w:tcPr>
          <w:p w:rsidR="00BD0E52" w:rsidRDefault="00BD0E52">
            <w:pPr>
              <w:widowControl w:val="0"/>
              <w:jc w:val="center"/>
              <w:rPr>
                <w:rFonts w:ascii="Courier New" w:hAnsi="Courier New"/>
                <w:sz w:val="20"/>
                <w:szCs w:val="20"/>
              </w:rPr>
            </w:pPr>
            <w:r>
              <w:rPr>
                <w:rFonts w:ascii="Courier New" w:hAnsi="Courier New"/>
                <w:sz w:val="20"/>
                <w:szCs w:val="20"/>
              </w:rPr>
              <w:t xml:space="preserve">Структурные подразделения администрации Бутурлинского муниципального округа осуществляющие контроль за выполнением </w:t>
            </w:r>
          </w:p>
          <w:p w:rsidR="00BD0E52" w:rsidRDefault="00BD0E52">
            <w:pPr>
              <w:widowControl w:val="0"/>
              <w:jc w:val="center"/>
              <w:rPr>
                <w:rFonts w:ascii="Courier New" w:hAnsi="Courier New"/>
                <w:sz w:val="20"/>
                <w:szCs w:val="20"/>
              </w:rPr>
            </w:pPr>
            <w:r>
              <w:rPr>
                <w:rFonts w:ascii="Courier New" w:hAnsi="Courier New"/>
                <w:sz w:val="20"/>
                <w:szCs w:val="20"/>
              </w:rPr>
              <w:t>муниципального задания</w:t>
            </w:r>
          </w:p>
        </w:tc>
      </w:tr>
      <w:tr w:rsidR="00BD0E52">
        <w:tc>
          <w:tcPr>
            <w:tcW w:w="2402" w:type="dxa"/>
          </w:tcPr>
          <w:p w:rsidR="00BD0E52" w:rsidRDefault="00BD0E52" w:rsidP="00436BCC">
            <w:pPr>
              <w:widowControl w:val="0"/>
              <w:tabs>
                <w:tab w:val="center" w:pos="1139"/>
                <w:tab w:val="right" w:pos="2278"/>
              </w:tabs>
              <w:rPr>
                <w:rFonts w:ascii="Calibri" w:hAnsi="Calibri"/>
                <w:szCs w:val="20"/>
              </w:rPr>
            </w:pPr>
            <w:r>
              <w:rPr>
                <w:rFonts w:ascii="Calibri" w:hAnsi="Calibri"/>
                <w:sz w:val="22"/>
                <w:szCs w:val="20"/>
              </w:rPr>
              <w:tab/>
              <w:t>1</w:t>
            </w:r>
            <w:r>
              <w:rPr>
                <w:rFonts w:ascii="Calibri" w:hAnsi="Calibri"/>
                <w:sz w:val="22"/>
                <w:szCs w:val="20"/>
              </w:rPr>
              <w:tab/>
            </w:r>
          </w:p>
        </w:tc>
        <w:tc>
          <w:tcPr>
            <w:tcW w:w="5940" w:type="dxa"/>
          </w:tcPr>
          <w:p w:rsidR="00BD0E52" w:rsidRDefault="00BD0E52">
            <w:pPr>
              <w:widowControl w:val="0"/>
              <w:jc w:val="center"/>
              <w:rPr>
                <w:rFonts w:ascii="Calibri" w:hAnsi="Calibri"/>
                <w:szCs w:val="20"/>
              </w:rPr>
            </w:pPr>
            <w:r>
              <w:rPr>
                <w:rFonts w:ascii="Calibri" w:hAnsi="Calibri"/>
                <w:sz w:val="22"/>
                <w:szCs w:val="20"/>
              </w:rPr>
              <w:t>2</w:t>
            </w:r>
          </w:p>
        </w:tc>
        <w:tc>
          <w:tcPr>
            <w:tcW w:w="6480" w:type="dxa"/>
          </w:tcPr>
          <w:p w:rsidR="00BD0E52" w:rsidRDefault="00BD0E52">
            <w:pPr>
              <w:widowControl w:val="0"/>
              <w:jc w:val="center"/>
              <w:rPr>
                <w:rFonts w:ascii="Calibri" w:hAnsi="Calibri"/>
                <w:szCs w:val="20"/>
              </w:rPr>
            </w:pPr>
            <w:r>
              <w:rPr>
                <w:rFonts w:ascii="Calibri" w:hAnsi="Calibri"/>
                <w:sz w:val="22"/>
                <w:szCs w:val="20"/>
              </w:rPr>
              <w:t>3</w:t>
            </w:r>
          </w:p>
        </w:tc>
      </w:tr>
      <w:tr w:rsidR="00BD0E52" w:rsidTr="00436BCC">
        <w:trPr>
          <w:trHeight w:val="540"/>
        </w:trPr>
        <w:tc>
          <w:tcPr>
            <w:tcW w:w="2402" w:type="dxa"/>
          </w:tcPr>
          <w:p w:rsidR="00BD0E52" w:rsidRPr="00436BCC" w:rsidRDefault="00BD0E52" w:rsidP="00436BCC">
            <w:pPr>
              <w:widowControl w:val="0"/>
              <w:tabs>
                <w:tab w:val="center" w:pos="1139"/>
                <w:tab w:val="right" w:pos="2278"/>
              </w:tabs>
              <w:rPr>
                <w:sz w:val="20"/>
                <w:szCs w:val="20"/>
              </w:rPr>
            </w:pPr>
            <w:r w:rsidRPr="00436BCC">
              <w:rPr>
                <w:sz w:val="20"/>
                <w:szCs w:val="20"/>
              </w:rPr>
              <w:t>Внеплановая проверка</w:t>
            </w:r>
          </w:p>
        </w:tc>
        <w:tc>
          <w:tcPr>
            <w:tcW w:w="5940" w:type="dxa"/>
          </w:tcPr>
          <w:p w:rsidR="00BD0E52" w:rsidRPr="00436BCC" w:rsidRDefault="00BD0E52" w:rsidP="00436BCC">
            <w:pPr>
              <w:widowControl w:val="0"/>
              <w:rPr>
                <w:sz w:val="20"/>
                <w:szCs w:val="20"/>
              </w:rPr>
            </w:pPr>
            <w:r w:rsidRPr="00436BCC">
              <w:rPr>
                <w:sz w:val="20"/>
                <w:szCs w:val="20"/>
              </w:rPr>
              <w:t>По мере необходимости</w:t>
            </w:r>
          </w:p>
        </w:tc>
        <w:tc>
          <w:tcPr>
            <w:tcW w:w="6480" w:type="dxa"/>
          </w:tcPr>
          <w:p w:rsidR="00BD0E52" w:rsidRPr="00436BCC" w:rsidRDefault="00BD0E52" w:rsidP="00436BCC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Управление образования и  спорта администрации Бутурлинского муниципального округа Нижегородской области</w:t>
            </w:r>
          </w:p>
        </w:tc>
      </w:tr>
      <w:tr w:rsidR="00BD0E52">
        <w:tc>
          <w:tcPr>
            <w:tcW w:w="2402" w:type="dxa"/>
          </w:tcPr>
          <w:p w:rsidR="00BD0E52" w:rsidRDefault="00BD0E5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Мониторинг </w:t>
            </w:r>
          </w:p>
        </w:tc>
        <w:tc>
          <w:tcPr>
            <w:tcW w:w="5940" w:type="dxa"/>
          </w:tcPr>
          <w:p w:rsidR="00BD0E52" w:rsidRDefault="00BD0E5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соответствии с планом- графиком</w:t>
            </w:r>
          </w:p>
        </w:tc>
        <w:tc>
          <w:tcPr>
            <w:tcW w:w="6480" w:type="dxa"/>
          </w:tcPr>
          <w:p w:rsidR="00BD0E52" w:rsidRDefault="00BD0E5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Управление образования и  спорта администрации Бутурлинского муниципального округа Нижегородской области</w:t>
            </w:r>
          </w:p>
        </w:tc>
      </w:tr>
      <w:tr w:rsidR="00BD0E52">
        <w:tc>
          <w:tcPr>
            <w:tcW w:w="2402" w:type="dxa"/>
          </w:tcPr>
          <w:p w:rsidR="00BD0E52" w:rsidRDefault="00BD0E52" w:rsidP="00436BCC">
            <w:pPr>
              <w:spacing w:before="100" w:beforeAutospacing="1" w:after="119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Изучение документации</w:t>
            </w:r>
          </w:p>
        </w:tc>
        <w:tc>
          <w:tcPr>
            <w:tcW w:w="5940" w:type="dxa"/>
          </w:tcPr>
          <w:p w:rsidR="00BD0E52" w:rsidRDefault="00BD0E5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соответствии с планом- графиком, но не реже 1раза в год</w:t>
            </w:r>
          </w:p>
        </w:tc>
        <w:tc>
          <w:tcPr>
            <w:tcW w:w="6480" w:type="dxa"/>
          </w:tcPr>
          <w:p w:rsidR="00BD0E52" w:rsidRDefault="00BD0E5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Управление образования и  спорта администрации Бутурлинского муниципального округа Нижегородской области</w:t>
            </w:r>
          </w:p>
        </w:tc>
      </w:tr>
      <w:tr w:rsidR="00BD0E52">
        <w:tc>
          <w:tcPr>
            <w:tcW w:w="2402" w:type="dxa"/>
          </w:tcPr>
          <w:p w:rsidR="00BD0E52" w:rsidRDefault="00BD0E52" w:rsidP="00436BCC">
            <w:pPr>
              <w:spacing w:before="100" w:beforeAutospacing="1" w:after="119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Предварительный</w:t>
            </w:r>
          </w:p>
        </w:tc>
        <w:tc>
          <w:tcPr>
            <w:tcW w:w="5940" w:type="dxa"/>
          </w:tcPr>
          <w:p w:rsidR="00BD0E52" w:rsidRDefault="00BD0E5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Ежегодно 1 раз в год на стадии формирования и утверждения муниципального задания</w:t>
            </w:r>
          </w:p>
        </w:tc>
        <w:tc>
          <w:tcPr>
            <w:tcW w:w="6480" w:type="dxa"/>
          </w:tcPr>
          <w:p w:rsidR="00BD0E52" w:rsidRDefault="00BD0E5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Управление образования и  спорта администрации Бутурлинского муниципального округа Нижегородской области</w:t>
            </w:r>
          </w:p>
        </w:tc>
      </w:tr>
      <w:tr w:rsidR="00BD0E52">
        <w:tc>
          <w:tcPr>
            <w:tcW w:w="2402" w:type="dxa"/>
          </w:tcPr>
          <w:p w:rsidR="00BD0E52" w:rsidRDefault="00BD0E5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Текущий</w:t>
            </w:r>
          </w:p>
        </w:tc>
        <w:tc>
          <w:tcPr>
            <w:tcW w:w="5940" w:type="dxa"/>
          </w:tcPr>
          <w:p w:rsidR="00BD0E52" w:rsidRDefault="00BD0E5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мере исполнения муниципального задания</w:t>
            </w:r>
          </w:p>
        </w:tc>
        <w:tc>
          <w:tcPr>
            <w:tcW w:w="6480" w:type="dxa"/>
          </w:tcPr>
          <w:p w:rsidR="00BD0E52" w:rsidRDefault="00BD0E5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Управление образования и  спорта администрации Бутурлинского муниципального округа Нижегородской области</w:t>
            </w:r>
          </w:p>
        </w:tc>
      </w:tr>
      <w:tr w:rsidR="00BD0E52">
        <w:tc>
          <w:tcPr>
            <w:tcW w:w="2402" w:type="dxa"/>
          </w:tcPr>
          <w:p w:rsidR="00BD0E52" w:rsidRDefault="00BD0E5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Итоговый</w:t>
            </w:r>
          </w:p>
        </w:tc>
        <w:tc>
          <w:tcPr>
            <w:tcW w:w="5940" w:type="dxa"/>
          </w:tcPr>
          <w:p w:rsidR="00BD0E52" w:rsidRDefault="00BD0E5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Ежегодно 1 раз в год</w:t>
            </w:r>
          </w:p>
        </w:tc>
        <w:tc>
          <w:tcPr>
            <w:tcW w:w="6480" w:type="dxa"/>
          </w:tcPr>
          <w:p w:rsidR="00BD0E52" w:rsidRDefault="00BD0E5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Управление образования и  спорта администрации Бутурлинского муниципального округа Нижегородской области</w:t>
            </w:r>
          </w:p>
        </w:tc>
      </w:tr>
      <w:tr w:rsidR="00BD0E52">
        <w:tc>
          <w:tcPr>
            <w:tcW w:w="2402" w:type="dxa"/>
          </w:tcPr>
          <w:p w:rsidR="00BD0E52" w:rsidRDefault="00BD0E5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Промежуточный контроль выполнения муниципального задания</w:t>
            </w:r>
          </w:p>
        </w:tc>
        <w:tc>
          <w:tcPr>
            <w:tcW w:w="5940" w:type="dxa"/>
          </w:tcPr>
          <w:p w:rsidR="00BD0E52" w:rsidRDefault="00BD0E5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итогам 1-3 кварталов</w:t>
            </w:r>
          </w:p>
        </w:tc>
        <w:tc>
          <w:tcPr>
            <w:tcW w:w="6480" w:type="dxa"/>
          </w:tcPr>
          <w:p w:rsidR="00BD0E52" w:rsidRDefault="00BD0E5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Управление образования и  спорта администрации Бутурлинского муниципального округа Нижегородской области</w:t>
            </w:r>
          </w:p>
        </w:tc>
      </w:tr>
      <w:tr w:rsidR="00BD0E52">
        <w:tc>
          <w:tcPr>
            <w:tcW w:w="2402" w:type="dxa"/>
          </w:tcPr>
          <w:p w:rsidR="00BD0E52" w:rsidRDefault="00BD0E5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Годовой контроль выполнения муниципального задания</w:t>
            </w:r>
          </w:p>
        </w:tc>
        <w:tc>
          <w:tcPr>
            <w:tcW w:w="5940" w:type="dxa"/>
          </w:tcPr>
          <w:p w:rsidR="00BD0E52" w:rsidRDefault="00BD0E5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раз в год по итогам года</w:t>
            </w:r>
          </w:p>
        </w:tc>
        <w:tc>
          <w:tcPr>
            <w:tcW w:w="6480" w:type="dxa"/>
          </w:tcPr>
          <w:p w:rsidR="00BD0E52" w:rsidRDefault="00BD0E5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Управление образования и  спорта администрации Бутурлинского муниципального округа Нижегородской области</w:t>
            </w:r>
          </w:p>
        </w:tc>
      </w:tr>
    </w:tbl>
    <w:p w:rsidR="00BD0E52" w:rsidRDefault="00BD0E52">
      <w:pPr>
        <w:widowControl w:val="0"/>
        <w:jc w:val="both"/>
        <w:rPr>
          <w:rFonts w:ascii="Calibri" w:hAnsi="Calibri"/>
          <w:sz w:val="20"/>
          <w:szCs w:val="20"/>
        </w:rPr>
      </w:pPr>
    </w:p>
    <w:p w:rsidR="00BD0E52" w:rsidRDefault="00BD0E52">
      <w:pPr>
        <w:widowControl w:val="0"/>
        <w:jc w:val="both"/>
        <w:rPr>
          <w:rFonts w:ascii="Courier New" w:hAnsi="Courier New"/>
          <w:sz w:val="22"/>
          <w:szCs w:val="22"/>
        </w:rPr>
      </w:pPr>
      <w:r>
        <w:rPr>
          <w:rFonts w:ascii="Courier New" w:hAnsi="Courier New"/>
          <w:sz w:val="22"/>
          <w:szCs w:val="22"/>
        </w:rPr>
        <w:t>4.   Требования   к   отчетности   о  выполнении  муниципального  задания</w:t>
      </w:r>
    </w:p>
    <w:p w:rsidR="00BD0E52" w:rsidRDefault="00BD0E52">
      <w:pPr>
        <w:widowControl w:val="0"/>
        <w:jc w:val="both"/>
        <w:rPr>
          <w:rFonts w:ascii="Courier New" w:hAnsi="Courier New"/>
          <w:sz w:val="22"/>
          <w:szCs w:val="22"/>
        </w:rPr>
      </w:pPr>
    </w:p>
    <w:p w:rsidR="00BD0E52" w:rsidRDefault="00BD0E52">
      <w:pPr>
        <w:widowControl w:val="0"/>
        <w:jc w:val="both"/>
        <w:rPr>
          <w:rFonts w:ascii="Courier New" w:hAnsi="Courier New"/>
          <w:sz w:val="20"/>
          <w:szCs w:val="20"/>
        </w:rPr>
      </w:pPr>
      <w:r>
        <w:rPr>
          <w:rFonts w:ascii="Courier New" w:hAnsi="Courier New"/>
          <w:sz w:val="20"/>
          <w:szCs w:val="20"/>
        </w:rPr>
        <w:t xml:space="preserve">4.1.  Периодичность  представления  отчетов  о  выполнении муниципального задания </w:t>
      </w:r>
      <w:r>
        <w:rPr>
          <w:rFonts w:ascii="Courier New" w:hAnsi="Courier New"/>
          <w:sz w:val="20"/>
          <w:szCs w:val="20"/>
          <w:u w:val="single"/>
        </w:rPr>
        <w:t>ежеквартально, годовой отчет – не позднее 1 февраля финансового года, следующего за отчетным</w:t>
      </w:r>
    </w:p>
    <w:p w:rsidR="00BD0E52" w:rsidRDefault="00BD0E52">
      <w:pPr>
        <w:widowControl w:val="0"/>
        <w:jc w:val="both"/>
        <w:rPr>
          <w:rFonts w:ascii="Courier New" w:hAnsi="Courier New"/>
          <w:sz w:val="20"/>
          <w:szCs w:val="20"/>
          <w:u w:val="single"/>
        </w:rPr>
      </w:pPr>
      <w:r>
        <w:rPr>
          <w:rFonts w:ascii="Courier New" w:hAnsi="Courier New"/>
          <w:sz w:val="20"/>
          <w:szCs w:val="20"/>
        </w:rPr>
        <w:t xml:space="preserve">4.2.  Сроки  представления  отчетов  о  выполнении муниципального задания </w:t>
      </w:r>
      <w:r>
        <w:rPr>
          <w:rFonts w:ascii="Courier New" w:hAnsi="Courier New"/>
          <w:sz w:val="20"/>
          <w:szCs w:val="20"/>
          <w:u w:val="single"/>
        </w:rPr>
        <w:t>до 10 числа месяца, следующего за отчетным периодом</w:t>
      </w:r>
    </w:p>
    <w:p w:rsidR="00BD0E52" w:rsidRDefault="00BD0E52">
      <w:pPr>
        <w:widowControl w:val="0"/>
        <w:jc w:val="both"/>
        <w:rPr>
          <w:rFonts w:ascii="Courier New" w:hAnsi="Courier New"/>
          <w:sz w:val="20"/>
          <w:szCs w:val="20"/>
        </w:rPr>
      </w:pPr>
      <w:r>
        <w:rPr>
          <w:rFonts w:ascii="Courier New" w:hAnsi="Courier New"/>
          <w:sz w:val="20"/>
          <w:szCs w:val="20"/>
        </w:rPr>
        <w:t xml:space="preserve">4.2.1.   Сроки   представления   предварительного   отчета   о   выполнении муниципального задания </w:t>
      </w:r>
      <w:r>
        <w:rPr>
          <w:rFonts w:ascii="Courier New" w:hAnsi="Courier New"/>
          <w:sz w:val="20"/>
          <w:szCs w:val="20"/>
          <w:u w:val="single"/>
        </w:rPr>
        <w:t xml:space="preserve">до 10 декабря </w:t>
      </w:r>
    </w:p>
    <w:p w:rsidR="00BD0E52" w:rsidRPr="00436BCC" w:rsidRDefault="00BD0E52">
      <w:pPr>
        <w:widowControl w:val="0"/>
        <w:jc w:val="both"/>
        <w:rPr>
          <w:rFonts w:ascii="Courier New" w:hAnsi="Courier New"/>
          <w:sz w:val="20"/>
          <w:szCs w:val="20"/>
          <w:u w:val="single"/>
        </w:rPr>
      </w:pPr>
      <w:r>
        <w:rPr>
          <w:rFonts w:ascii="Courier New" w:hAnsi="Courier New"/>
          <w:sz w:val="20"/>
          <w:szCs w:val="20"/>
        </w:rPr>
        <w:t xml:space="preserve">4.3.  Иные  требования  к  отчетности о выполнении муниципального задания </w:t>
      </w:r>
      <w:r w:rsidRPr="00436BCC">
        <w:rPr>
          <w:rFonts w:ascii="Courier New" w:hAnsi="Courier New"/>
          <w:sz w:val="20"/>
          <w:szCs w:val="20"/>
          <w:u w:val="single"/>
        </w:rPr>
        <w:t>полнота, достоверность и своевременность предоставления отчетности</w:t>
      </w:r>
      <w:r>
        <w:rPr>
          <w:rFonts w:ascii="Courier New" w:hAnsi="Courier New"/>
          <w:sz w:val="20"/>
          <w:szCs w:val="20"/>
          <w:u w:val="single"/>
        </w:rPr>
        <w:t>. В случае невыполнения (выполнения не в полном объеме) муниципального задания к отчету должна прилагаться пояснительная записка с указанием причин невыполнения муниципального задания</w:t>
      </w:r>
    </w:p>
    <w:p w:rsidR="00BD0E52" w:rsidRDefault="00BD0E52">
      <w:pPr>
        <w:widowControl w:val="0"/>
        <w:jc w:val="both"/>
        <w:rPr>
          <w:rFonts w:ascii="Courier New" w:hAnsi="Courier New"/>
          <w:sz w:val="20"/>
          <w:szCs w:val="20"/>
        </w:rPr>
      </w:pPr>
      <w:r>
        <w:rPr>
          <w:rFonts w:ascii="Courier New" w:hAnsi="Courier New"/>
          <w:sz w:val="20"/>
          <w:szCs w:val="20"/>
        </w:rPr>
        <w:t xml:space="preserve">5.  Иные  показатели, связанные с выполнением муниципального задания </w:t>
      </w:r>
      <w:hyperlink w:anchor="P540" w:history="1">
        <w:r>
          <w:rPr>
            <w:rFonts w:ascii="Courier New" w:hAnsi="Courier New"/>
            <w:sz w:val="20"/>
            <w:szCs w:val="20"/>
          </w:rPr>
          <w:t>&lt;10&gt;</w:t>
        </w:r>
      </w:hyperlink>
      <w:r>
        <w:rPr>
          <w:rFonts w:ascii="Courier New" w:hAnsi="Courier New"/>
          <w:sz w:val="20"/>
          <w:szCs w:val="20"/>
        </w:rPr>
        <w:t xml:space="preserve"> </w:t>
      </w:r>
      <w:r w:rsidRPr="00436BCC">
        <w:rPr>
          <w:rFonts w:ascii="Courier New" w:hAnsi="Courier New"/>
          <w:sz w:val="20"/>
          <w:szCs w:val="20"/>
          <w:u w:val="single"/>
        </w:rPr>
        <w:t>отсутствуют</w:t>
      </w:r>
    </w:p>
    <w:sectPr w:rsidR="00BD0E52" w:rsidSect="00291843">
      <w:pgSz w:w="16838" w:h="11906" w:orient="landscape"/>
      <w:pgMar w:top="28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43610D"/>
    <w:multiLevelType w:val="multilevel"/>
    <w:tmpl w:val="E87A45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50A5DE6"/>
    <w:multiLevelType w:val="hybridMultilevel"/>
    <w:tmpl w:val="FFFFFFFF"/>
    <w:lvl w:ilvl="0" w:tplc="02D89506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A06A8D8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ABE5A9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E8D27F1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238740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AFBA092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BFBE718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6BB6AAA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E0105AD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21D80DE0"/>
    <w:multiLevelType w:val="hybridMultilevel"/>
    <w:tmpl w:val="FFFFFFFF"/>
    <w:lvl w:ilvl="0" w:tplc="EDB28052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6E8083C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D5B03C0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6268C21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37ECC42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27BE154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9394432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2EC0D2A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2598AE2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spaceForUL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91843"/>
    <w:rsid w:val="000537C0"/>
    <w:rsid w:val="000D32AE"/>
    <w:rsid w:val="001716D7"/>
    <w:rsid w:val="00201FC1"/>
    <w:rsid w:val="00291843"/>
    <w:rsid w:val="002F4FAF"/>
    <w:rsid w:val="00330F01"/>
    <w:rsid w:val="00347469"/>
    <w:rsid w:val="003F1A5F"/>
    <w:rsid w:val="00436BCC"/>
    <w:rsid w:val="00447B23"/>
    <w:rsid w:val="00457916"/>
    <w:rsid w:val="00461873"/>
    <w:rsid w:val="004A0A90"/>
    <w:rsid w:val="004C6631"/>
    <w:rsid w:val="004E2AFB"/>
    <w:rsid w:val="00550891"/>
    <w:rsid w:val="005E7A63"/>
    <w:rsid w:val="005F445F"/>
    <w:rsid w:val="00606C0F"/>
    <w:rsid w:val="00696A94"/>
    <w:rsid w:val="006E54BC"/>
    <w:rsid w:val="00756965"/>
    <w:rsid w:val="007852D4"/>
    <w:rsid w:val="00892ACE"/>
    <w:rsid w:val="0090520E"/>
    <w:rsid w:val="00A677A8"/>
    <w:rsid w:val="00A76D1C"/>
    <w:rsid w:val="00B04C13"/>
    <w:rsid w:val="00B27A83"/>
    <w:rsid w:val="00B62614"/>
    <w:rsid w:val="00B80D30"/>
    <w:rsid w:val="00B87B62"/>
    <w:rsid w:val="00BD0E52"/>
    <w:rsid w:val="00BE11C3"/>
    <w:rsid w:val="00C052FA"/>
    <w:rsid w:val="00C67845"/>
    <w:rsid w:val="00D84A07"/>
    <w:rsid w:val="00D95AFD"/>
    <w:rsid w:val="00E220DF"/>
    <w:rsid w:val="00F668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91843"/>
    <w:rPr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5">
    <w:name w:val="Стиль5"/>
    <w:basedOn w:val="NormalWeb"/>
    <w:uiPriority w:val="99"/>
    <w:rsid w:val="00291843"/>
    <w:pPr>
      <w:spacing w:beforeAutospacing="1" w:afterAutospacing="1"/>
      <w:jc w:val="both"/>
    </w:pPr>
  </w:style>
  <w:style w:type="paragraph" w:styleId="NormalWeb">
    <w:name w:val="Normal (Web)"/>
    <w:basedOn w:val="Normal"/>
    <w:uiPriority w:val="99"/>
    <w:rsid w:val="00291843"/>
  </w:style>
  <w:style w:type="character" w:customStyle="1" w:styleId="docdata">
    <w:name w:val="docdata"/>
    <w:aliases w:val="docy,v5,2322,bqiaagaaeyqcaaagiaiaaamhbqaabs8faaaaaaaaaaaaaaaaaaaaaaaaaaaaaaaaaaaaaaaaaaaaaaaaaaaaaaaaaaaaaaaaaaaaaaaaaaaaaaaaaaaaaaaaaaaaaaaaaaaaaaaaaaaaaaaaaaaaaaaaaaaaaaaaaaaaaaaaaaaaaaaaaaaaaaaaaaaaaaaaaaaaaaaaaaaaaaaaaaaaaaaaaaaaaaaaaaaaaaa"/>
    <w:basedOn w:val="DefaultParagraphFont"/>
    <w:uiPriority w:val="99"/>
    <w:locked/>
    <w:rsid w:val="00291843"/>
    <w:rPr>
      <w:rFonts w:cs="Times New Roman"/>
    </w:rPr>
  </w:style>
  <w:style w:type="paragraph" w:customStyle="1" w:styleId="2270">
    <w:name w:val="2270"/>
    <w:aliases w:val="bqiaagaaeyqcaaagiaiaaamwbqaabsqfaaaaaaaaaaaaaaaaaaaaaaaaaaaaaaaaaaaaaaaaaaaaaaaaaaaaaaaaaaaaaaaaaaaaaaaaaaaaaaaaaaaaaaaaaaaaaaaaaaaaaaaaaaaaaaaaaaaaaaaaaaaaaaaaaaaaaaaaaaaaaaaaaaaaaaaaaaaaaaaaaaaaaaaaaaaaaaaaaaaaaaaaaaaaaaaaaaaaaaaa"/>
    <w:basedOn w:val="Normal"/>
    <w:uiPriority w:val="99"/>
    <w:rsid w:val="004A0A90"/>
    <w:pPr>
      <w:spacing w:before="100" w:beforeAutospacing="1" w:after="100" w:afterAutospacing="1"/>
    </w:pPr>
  </w:style>
  <w:style w:type="paragraph" w:customStyle="1" w:styleId="2176">
    <w:name w:val="2176"/>
    <w:aliases w:val="bqiaagaaeyqcaaagiaiaaao4baaabcyeaaaaaaaaaaaaaaaaaaaaaaaaaaaaaaaaaaaaaaaaaaaaaaaaaaaaaaaaaaaaaaaaaaaaaaaaaaaaaaaaaaaaaaaaaaaaaaaaaaaaaaaaaaaaaaaaaaaaaaaaaaaaaaaaaaaaaaaaaaaaaaaaaaaaaaaaaaaaaaaaaaaaaaaaaaaaaaaaaaaaaaaaaaaaaaaaaaaaaaaa"/>
    <w:basedOn w:val="Normal"/>
    <w:uiPriority w:val="99"/>
    <w:rsid w:val="004A0A90"/>
    <w:pPr>
      <w:spacing w:before="100" w:beforeAutospacing="1" w:after="100" w:afterAutospacing="1"/>
    </w:pPr>
  </w:style>
  <w:style w:type="paragraph" w:customStyle="1" w:styleId="2332">
    <w:name w:val="2332"/>
    <w:aliases w:val="bqiaagaaeyqcaaagiaiaaanubqaabwifaaaaaaaaaaaaaaaaaaaaaaaaaaaaaaaaaaaaaaaaaaaaaaaaaaaaaaaaaaaaaaaaaaaaaaaaaaaaaaaaaaaaaaaaaaaaaaaaaaaaaaaaaaaaaaaaaaaaaaaaaaaaaaaaaaaaaaaaaaaaaaaaaaaaaaaaaaaaaaaaaaaaaaaaaaaaaaaaaaaaaaaaaaaaaaaaaaaaaaaa"/>
    <w:basedOn w:val="Normal"/>
    <w:uiPriority w:val="99"/>
    <w:rsid w:val="004A0A90"/>
    <w:pPr>
      <w:spacing w:before="100" w:beforeAutospacing="1" w:after="100" w:afterAutospacing="1"/>
    </w:pPr>
  </w:style>
  <w:style w:type="character" w:styleId="Hyperlink">
    <w:name w:val="Hyperlink"/>
    <w:basedOn w:val="DefaultParagraphFont"/>
    <w:uiPriority w:val="99"/>
    <w:rsid w:val="00D84A07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3702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702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702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702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702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702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702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E54136B9EE660C47C0A89A29F655CF6A56566B8D7E5C44B6544762A96qBh2N" TargetMode="External"/><Relationship Id="rId13" Type="http://schemas.openxmlformats.org/officeDocument/2006/relationships/hyperlink" Target="http://www.bus.gov.ru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0E54136B9EE660C47C0A89A29F655CF6A56566B8D7E5C44B6544762A96qBh2N" TargetMode="External"/><Relationship Id="rId12" Type="http://schemas.openxmlformats.org/officeDocument/2006/relationships/hyperlink" Target="consultantplus://offline/ref=0E54136B9EE660C47C0A89A29F655CF6A5656BB0D1E1C44B6544762A96qBh2N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0E54136B9EE660C47C0A89A29F655CF6A56566B8D7E5C44B6544762A96qBh2N" TargetMode="External"/><Relationship Id="rId11" Type="http://schemas.openxmlformats.org/officeDocument/2006/relationships/hyperlink" Target="consultantplus://offline/ref=0E54136B9EE660C47C0A89A29F655CF6A5656BB0D1E1C44B6544762A96qBh2N" TargetMode="External"/><Relationship Id="rId5" Type="http://schemas.openxmlformats.org/officeDocument/2006/relationships/hyperlink" Target="consultantplus://offline/ref=0E54136B9EE660C47C0A89A29F655CF6A56566B8D6E7C44B6544762A96B2D690273FA30412D7DC63qFhCN" TargetMode="Externa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0E54136B9EE660C47C0A89A29F655CF6A5656BB0D1E1C44B6544762A96qBh2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0E54136B9EE660C47C0A89A29F655CF6A5656BB0D1E1C44B6544762A96qBh2N" TargetMode="External"/><Relationship Id="rId14" Type="http://schemas.openxmlformats.org/officeDocument/2006/relationships/hyperlink" Target="https://raduga-dou.nubex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198</TotalTime>
  <Pages>11</Pages>
  <Words>3485</Words>
  <Characters>19867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User</cp:lastModifiedBy>
  <cp:revision>13</cp:revision>
  <cp:lastPrinted>2024-12-25T08:13:00Z</cp:lastPrinted>
  <dcterms:created xsi:type="dcterms:W3CDTF">2024-09-30T07:40:00Z</dcterms:created>
  <dcterms:modified xsi:type="dcterms:W3CDTF">2025-02-03T12:17:00Z</dcterms:modified>
</cp:coreProperties>
</file>